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56A2" w:rsidRDefault="00BD2138">
      <w:pPr>
        <w:pStyle w:val="Web"/>
        <w:widowControl w:val="0"/>
        <w:adjustRightInd w:val="0"/>
        <w:snapToGrid w:val="0"/>
        <w:spacing w:before="0" w:beforeAutospacing="0" w:after="0" w:afterAutospacing="0" w:line="360" w:lineRule="auto"/>
        <w:jc w:val="center"/>
        <w:rPr>
          <w:b/>
          <w:bCs/>
          <w:sz w:val="48"/>
          <w:szCs w:val="48"/>
        </w:rPr>
      </w:pPr>
      <w:r>
        <w:rPr>
          <w:rFonts w:cs="Times New Roman" w:hint="eastAsia"/>
          <w:b/>
          <w:bCs/>
          <w:sz w:val="48"/>
          <w:szCs w:val="48"/>
        </w:rPr>
        <w:t>余姚子陵路南侧、东环北路西侧地块</w:t>
      </w:r>
      <w:proofErr w:type="gramStart"/>
      <w:r>
        <w:rPr>
          <w:rFonts w:cs="Times New Roman" w:hint="eastAsia"/>
          <w:b/>
          <w:bCs/>
          <w:sz w:val="48"/>
          <w:szCs w:val="48"/>
        </w:rPr>
        <w:t>项目</w:t>
      </w:r>
      <w:r>
        <w:rPr>
          <w:rFonts w:hint="eastAsia"/>
          <w:b/>
          <w:bCs/>
          <w:sz w:val="48"/>
          <w:szCs w:val="48"/>
        </w:rPr>
        <w:t>消防</w:t>
      </w:r>
      <w:proofErr w:type="gramEnd"/>
      <w:r>
        <w:rPr>
          <w:rFonts w:hint="eastAsia"/>
          <w:b/>
          <w:bCs/>
          <w:sz w:val="48"/>
          <w:szCs w:val="48"/>
        </w:rPr>
        <w:t>工程</w:t>
      </w:r>
      <w:r>
        <w:rPr>
          <w:rFonts w:hint="eastAsia"/>
          <w:b/>
          <w:bCs/>
          <w:sz w:val="48"/>
          <w:szCs w:val="48"/>
        </w:rPr>
        <w:t>招标公告</w:t>
      </w:r>
    </w:p>
    <w:p w:rsidR="00F156A2" w:rsidRDefault="00BD2138">
      <w:pPr>
        <w:spacing w:line="480" w:lineRule="auto"/>
        <w:ind w:firstLineChars="100" w:firstLine="320"/>
        <w:rPr>
          <w:rFonts w:ascii="仿宋" w:eastAsia="仿宋" w:hAnsi="仿宋"/>
          <w:sz w:val="32"/>
          <w:szCs w:val="32"/>
        </w:rPr>
      </w:pPr>
      <w:r>
        <w:rPr>
          <w:rFonts w:ascii="仿宋" w:eastAsia="仿宋" w:hAnsi="仿宋" w:hint="eastAsia"/>
          <w:sz w:val="32"/>
          <w:szCs w:val="32"/>
        </w:rPr>
        <w:t>招标人</w:t>
      </w:r>
      <w:r>
        <w:rPr>
          <w:rFonts w:ascii="仿宋" w:eastAsia="仿宋" w:hAnsi="仿宋" w:hint="eastAsia"/>
          <w:sz w:val="32"/>
          <w:szCs w:val="32"/>
        </w:rPr>
        <w:t>余姚观</w:t>
      </w:r>
      <w:proofErr w:type="gramStart"/>
      <w:r>
        <w:rPr>
          <w:rFonts w:ascii="仿宋" w:eastAsia="仿宋" w:hAnsi="仿宋" w:hint="eastAsia"/>
          <w:sz w:val="32"/>
          <w:szCs w:val="32"/>
        </w:rPr>
        <w:t>澜程锦</w:t>
      </w:r>
      <w:proofErr w:type="gramEnd"/>
      <w:r>
        <w:rPr>
          <w:rFonts w:ascii="仿宋" w:eastAsia="仿宋" w:hAnsi="仿宋" w:hint="eastAsia"/>
          <w:sz w:val="32"/>
          <w:szCs w:val="32"/>
        </w:rPr>
        <w:t>置业有限公司</w:t>
      </w:r>
      <w:r>
        <w:rPr>
          <w:rFonts w:ascii="仿宋" w:eastAsia="仿宋" w:hAnsi="仿宋" w:hint="eastAsia"/>
          <w:sz w:val="32"/>
          <w:szCs w:val="32"/>
        </w:rPr>
        <w:t>，拟对</w:t>
      </w:r>
      <w:r>
        <w:rPr>
          <w:rFonts w:ascii="仿宋" w:eastAsia="仿宋" w:hAnsi="仿宋" w:hint="eastAsia"/>
          <w:sz w:val="32"/>
          <w:szCs w:val="32"/>
        </w:rPr>
        <w:t>余姚子陵路南侧、东环北路西侧地块</w:t>
      </w:r>
      <w:proofErr w:type="gramStart"/>
      <w:r>
        <w:rPr>
          <w:rFonts w:ascii="仿宋" w:eastAsia="仿宋" w:hAnsi="仿宋" w:hint="eastAsia"/>
          <w:sz w:val="32"/>
          <w:szCs w:val="32"/>
        </w:rPr>
        <w:t>项目消防</w:t>
      </w:r>
      <w:proofErr w:type="gramEnd"/>
      <w:r>
        <w:rPr>
          <w:rFonts w:ascii="仿宋" w:eastAsia="仿宋" w:hAnsi="仿宋" w:hint="eastAsia"/>
          <w:sz w:val="32"/>
          <w:szCs w:val="32"/>
        </w:rPr>
        <w:t>工程</w:t>
      </w:r>
      <w:r>
        <w:rPr>
          <w:rFonts w:ascii="仿宋" w:eastAsia="仿宋" w:hAnsi="仿宋" w:hint="eastAsia"/>
          <w:sz w:val="32"/>
          <w:szCs w:val="32"/>
        </w:rPr>
        <w:t>进行公开招标</w:t>
      </w:r>
      <w:r>
        <w:rPr>
          <w:rFonts w:ascii="仿宋" w:eastAsia="仿宋" w:hAnsi="仿宋" w:hint="eastAsia"/>
          <w:sz w:val="32"/>
          <w:szCs w:val="32"/>
        </w:rPr>
        <w:t>,</w:t>
      </w:r>
      <w:r>
        <w:rPr>
          <w:rFonts w:ascii="仿宋" w:eastAsia="仿宋" w:hAnsi="仿宋" w:hint="eastAsia"/>
          <w:sz w:val="32"/>
          <w:szCs w:val="32"/>
        </w:rPr>
        <w:t>特邀请有意向的潜在投标人（以下简称申请人）提出资格预审申请。</w:t>
      </w:r>
    </w:p>
    <w:p w:rsidR="00F156A2" w:rsidRDefault="00BD2138">
      <w:pPr>
        <w:spacing w:line="480" w:lineRule="auto"/>
        <w:rPr>
          <w:rFonts w:ascii="仿宋" w:eastAsia="仿宋" w:hAnsi="仿宋"/>
          <w:b/>
          <w:sz w:val="32"/>
          <w:szCs w:val="32"/>
        </w:rPr>
      </w:pPr>
      <w:r>
        <w:rPr>
          <w:rFonts w:ascii="仿宋" w:eastAsia="仿宋" w:hAnsi="仿宋" w:hint="eastAsia"/>
          <w:b/>
          <w:sz w:val="32"/>
          <w:szCs w:val="32"/>
        </w:rPr>
        <w:t>一、基本情况：</w:t>
      </w:r>
    </w:p>
    <w:p w:rsidR="00F156A2" w:rsidRDefault="00BD2138">
      <w:pPr>
        <w:spacing w:line="480" w:lineRule="auto"/>
        <w:ind w:firstLineChars="100" w:firstLine="320"/>
        <w:rPr>
          <w:rFonts w:ascii="仿宋" w:eastAsia="仿宋" w:hAnsi="仿宋"/>
          <w:sz w:val="32"/>
          <w:szCs w:val="32"/>
        </w:rPr>
      </w:pPr>
      <w:r>
        <w:rPr>
          <w:rFonts w:ascii="仿宋" w:eastAsia="仿宋" w:hAnsi="仿宋" w:hint="eastAsia"/>
          <w:sz w:val="32"/>
          <w:szCs w:val="32"/>
        </w:rPr>
        <w:t>1</w:t>
      </w:r>
      <w:r>
        <w:rPr>
          <w:rFonts w:ascii="仿宋" w:eastAsia="仿宋" w:hAnsi="仿宋" w:hint="eastAsia"/>
          <w:sz w:val="32"/>
          <w:szCs w:val="32"/>
        </w:rPr>
        <w:t>、招标人：</w:t>
      </w:r>
      <w:r>
        <w:rPr>
          <w:rFonts w:ascii="仿宋" w:eastAsia="仿宋" w:hAnsi="仿宋" w:hint="eastAsia"/>
          <w:sz w:val="32"/>
          <w:szCs w:val="32"/>
        </w:rPr>
        <w:t>余姚观</w:t>
      </w:r>
      <w:proofErr w:type="gramStart"/>
      <w:r>
        <w:rPr>
          <w:rFonts w:ascii="仿宋" w:eastAsia="仿宋" w:hAnsi="仿宋" w:hint="eastAsia"/>
          <w:sz w:val="32"/>
          <w:szCs w:val="32"/>
        </w:rPr>
        <w:t>澜程锦</w:t>
      </w:r>
      <w:proofErr w:type="gramEnd"/>
      <w:r>
        <w:rPr>
          <w:rFonts w:ascii="仿宋" w:eastAsia="仿宋" w:hAnsi="仿宋" w:hint="eastAsia"/>
          <w:sz w:val="32"/>
          <w:szCs w:val="32"/>
        </w:rPr>
        <w:t>置业有限公司</w:t>
      </w:r>
    </w:p>
    <w:p w:rsidR="00F156A2" w:rsidRDefault="00BD2138">
      <w:pPr>
        <w:spacing w:line="480" w:lineRule="auto"/>
        <w:ind w:firstLineChars="100" w:firstLine="320"/>
        <w:rPr>
          <w:rFonts w:ascii="仿宋" w:eastAsia="仿宋" w:hAnsi="仿宋"/>
          <w:sz w:val="32"/>
          <w:szCs w:val="32"/>
        </w:rPr>
      </w:pPr>
      <w:r>
        <w:rPr>
          <w:rFonts w:ascii="仿宋" w:eastAsia="仿宋" w:hAnsi="仿宋" w:hint="eastAsia"/>
          <w:sz w:val="32"/>
          <w:szCs w:val="32"/>
        </w:rPr>
        <w:t>2</w:t>
      </w:r>
      <w:r>
        <w:rPr>
          <w:rFonts w:ascii="仿宋" w:eastAsia="仿宋" w:hAnsi="仿宋" w:hint="eastAsia"/>
          <w:sz w:val="32"/>
          <w:szCs w:val="32"/>
        </w:rPr>
        <w:t>、项目概况：项目总建筑面积</w:t>
      </w:r>
      <w:r>
        <w:rPr>
          <w:rFonts w:ascii="仿宋" w:eastAsia="仿宋" w:hAnsi="仿宋" w:hint="eastAsia"/>
          <w:sz w:val="32"/>
          <w:szCs w:val="32"/>
        </w:rPr>
        <w:t>94715.41</w:t>
      </w:r>
      <w:r>
        <w:rPr>
          <w:rFonts w:ascii="仿宋" w:eastAsia="仿宋" w:hAnsi="仿宋" w:hint="eastAsia"/>
          <w:sz w:val="32"/>
          <w:szCs w:val="32"/>
        </w:rPr>
        <w:t>平方米，其中地上建筑面积为：</w:t>
      </w:r>
      <w:r>
        <w:rPr>
          <w:rFonts w:ascii="仿宋" w:eastAsia="仿宋" w:hAnsi="仿宋" w:hint="eastAsia"/>
          <w:sz w:val="32"/>
          <w:szCs w:val="32"/>
        </w:rPr>
        <w:t>68928.83</w:t>
      </w:r>
      <w:r>
        <w:rPr>
          <w:rFonts w:ascii="仿宋" w:eastAsia="仿宋" w:hAnsi="仿宋" w:hint="eastAsia"/>
          <w:sz w:val="32"/>
          <w:szCs w:val="32"/>
        </w:rPr>
        <w:t>平方米，地下建筑面积为</w:t>
      </w:r>
      <w:r>
        <w:rPr>
          <w:rFonts w:ascii="仿宋" w:eastAsia="仿宋" w:hAnsi="仿宋" w:hint="eastAsia"/>
          <w:sz w:val="32"/>
          <w:szCs w:val="32"/>
        </w:rPr>
        <w:t>25786.58</w:t>
      </w:r>
      <w:r>
        <w:rPr>
          <w:rFonts w:ascii="仿宋" w:eastAsia="仿宋" w:hAnsi="仿宋" w:hint="eastAsia"/>
          <w:sz w:val="32"/>
          <w:szCs w:val="32"/>
        </w:rPr>
        <w:t>平方米。</w:t>
      </w:r>
    </w:p>
    <w:p w:rsidR="00F156A2" w:rsidRDefault="00BD2138">
      <w:pPr>
        <w:spacing w:line="480" w:lineRule="auto"/>
        <w:ind w:firstLineChars="100" w:firstLine="320"/>
        <w:rPr>
          <w:rFonts w:ascii="仿宋" w:eastAsia="仿宋" w:hAnsi="仿宋"/>
          <w:sz w:val="32"/>
          <w:szCs w:val="32"/>
        </w:rPr>
      </w:pPr>
      <w:r>
        <w:rPr>
          <w:rFonts w:ascii="仿宋" w:eastAsia="仿宋" w:hAnsi="仿宋" w:hint="eastAsia"/>
          <w:sz w:val="32"/>
          <w:szCs w:val="32"/>
        </w:rPr>
        <w:t>3</w:t>
      </w:r>
      <w:r>
        <w:rPr>
          <w:rFonts w:ascii="仿宋" w:eastAsia="仿宋" w:hAnsi="仿宋" w:hint="eastAsia"/>
          <w:sz w:val="32"/>
          <w:szCs w:val="32"/>
        </w:rPr>
        <w:t>、建设地点：</w:t>
      </w:r>
      <w:r>
        <w:rPr>
          <w:rFonts w:ascii="仿宋" w:eastAsia="仿宋" w:hAnsi="仿宋" w:hint="eastAsia"/>
          <w:sz w:val="32"/>
          <w:szCs w:val="32"/>
        </w:rPr>
        <w:t>余姚子陵路南侧、东环北路西侧地块</w:t>
      </w:r>
      <w:r>
        <w:rPr>
          <w:rFonts w:ascii="仿宋" w:eastAsia="仿宋" w:hAnsi="仿宋" w:hint="eastAsia"/>
          <w:sz w:val="32"/>
          <w:szCs w:val="32"/>
        </w:rPr>
        <w:t>。</w:t>
      </w:r>
    </w:p>
    <w:p w:rsidR="00F156A2" w:rsidRDefault="00BD2138">
      <w:pPr>
        <w:spacing w:line="480" w:lineRule="auto"/>
        <w:rPr>
          <w:rFonts w:ascii="仿宋" w:eastAsia="仿宋" w:hAnsi="仿宋"/>
          <w:b/>
          <w:sz w:val="32"/>
          <w:szCs w:val="32"/>
        </w:rPr>
      </w:pPr>
      <w:r>
        <w:rPr>
          <w:rFonts w:ascii="仿宋" w:eastAsia="仿宋" w:hAnsi="仿宋" w:hint="eastAsia"/>
          <w:b/>
          <w:sz w:val="32"/>
          <w:szCs w:val="32"/>
        </w:rPr>
        <w:t>二、招标形式：</w:t>
      </w:r>
    </w:p>
    <w:p w:rsidR="00F156A2" w:rsidRDefault="00BD2138">
      <w:pPr>
        <w:spacing w:line="480" w:lineRule="auto"/>
        <w:ind w:firstLineChars="100" w:firstLine="320"/>
        <w:rPr>
          <w:rFonts w:ascii="仿宋" w:eastAsia="仿宋" w:hAnsi="仿宋"/>
          <w:sz w:val="32"/>
          <w:szCs w:val="32"/>
        </w:rPr>
      </w:pPr>
      <w:r>
        <w:rPr>
          <w:rFonts w:ascii="仿宋" w:eastAsia="仿宋" w:hAnsi="仿宋" w:hint="eastAsia"/>
          <w:sz w:val="32"/>
          <w:szCs w:val="32"/>
        </w:rPr>
        <w:t>公开招标。</w:t>
      </w:r>
    </w:p>
    <w:p w:rsidR="00F156A2" w:rsidRDefault="00BD2138">
      <w:pPr>
        <w:spacing w:line="480" w:lineRule="auto"/>
        <w:rPr>
          <w:rFonts w:ascii="仿宋" w:eastAsia="仿宋" w:hAnsi="仿宋"/>
          <w:b/>
          <w:sz w:val="32"/>
          <w:szCs w:val="32"/>
        </w:rPr>
      </w:pPr>
      <w:r>
        <w:rPr>
          <w:rFonts w:ascii="仿宋" w:eastAsia="仿宋" w:hAnsi="仿宋" w:hint="eastAsia"/>
          <w:b/>
          <w:sz w:val="32"/>
          <w:szCs w:val="32"/>
        </w:rPr>
        <w:t>三、招标内容：</w:t>
      </w:r>
    </w:p>
    <w:p w:rsidR="00F156A2" w:rsidRDefault="00BD2138" w:rsidP="00BD2138">
      <w:pPr>
        <w:spacing w:line="480" w:lineRule="auto"/>
        <w:ind w:firstLineChars="100" w:firstLine="320"/>
        <w:rPr>
          <w:rFonts w:ascii="仿宋" w:eastAsia="仿宋" w:hAnsi="仿宋" w:hint="eastAsia"/>
          <w:sz w:val="32"/>
          <w:szCs w:val="32"/>
        </w:rPr>
      </w:pPr>
      <w:r>
        <w:rPr>
          <w:rFonts w:ascii="仿宋" w:eastAsia="仿宋" w:hAnsi="仿宋" w:hint="eastAsia"/>
          <w:sz w:val="32"/>
          <w:szCs w:val="32"/>
        </w:rPr>
        <w:t>1</w:t>
      </w:r>
      <w:r>
        <w:rPr>
          <w:rFonts w:ascii="仿宋" w:eastAsia="仿宋" w:hAnsi="仿宋" w:hint="eastAsia"/>
          <w:sz w:val="32"/>
          <w:szCs w:val="32"/>
        </w:rPr>
        <w:t>、消防系统工程：图纸范围内所有消防系统内容，包括且不限于自动喷淋系统、消火栓系统、防排烟系统、火灾自动报警及消防联动控制系统（含消防通讯系统、消防电话系统、消防广播系统、灭火器、消防电源监测控制系统、</w:t>
      </w:r>
      <w:proofErr w:type="gramStart"/>
      <w:r>
        <w:rPr>
          <w:rFonts w:ascii="仿宋" w:eastAsia="仿宋" w:hAnsi="仿宋" w:hint="eastAsia"/>
          <w:sz w:val="32"/>
          <w:szCs w:val="32"/>
        </w:rPr>
        <w:t>挡烟垂壁</w:t>
      </w:r>
      <w:proofErr w:type="gramEnd"/>
      <w:r>
        <w:rPr>
          <w:rFonts w:ascii="仿宋" w:eastAsia="仿宋" w:hAnsi="仿宋" w:hint="eastAsia"/>
          <w:sz w:val="32"/>
          <w:szCs w:val="32"/>
        </w:rPr>
        <w:t>、泵房设备、消防控制室设备、气体灭火系统、电气火灾监控系统、防火门监控、可燃气体泄漏报警系统、水泵接合器等</w:t>
      </w:r>
      <w:r>
        <w:rPr>
          <w:rFonts w:ascii="仿宋" w:eastAsia="仿宋" w:hAnsi="仿宋" w:hint="eastAsia"/>
          <w:sz w:val="32"/>
          <w:szCs w:val="32"/>
        </w:rPr>
        <w:t>)</w:t>
      </w:r>
      <w:r>
        <w:rPr>
          <w:rFonts w:ascii="仿宋" w:eastAsia="仿宋" w:hAnsi="仿宋" w:hint="eastAsia"/>
          <w:sz w:val="32"/>
          <w:szCs w:val="32"/>
        </w:rPr>
        <w:t>的材料、设备供应及安装、系统调试、售后服务和</w:t>
      </w:r>
      <w:r>
        <w:rPr>
          <w:rFonts w:ascii="仿宋" w:eastAsia="仿宋" w:hAnsi="仿宋" w:hint="eastAsia"/>
          <w:sz w:val="32"/>
          <w:szCs w:val="32"/>
        </w:rPr>
        <w:lastRenderedPageBreak/>
        <w:t>保修等工作（系统调试包括：消火栓系统调试、自动喷淋水灭火系统调试、消防火灾自动报警及消防联动控制系统调试、消防通讯系统调试、消防广播系统调试、防排烟系</w:t>
      </w:r>
      <w:r>
        <w:rPr>
          <w:rFonts w:ascii="仿宋" w:eastAsia="仿宋" w:hAnsi="仿宋" w:hint="eastAsia"/>
          <w:sz w:val="32"/>
          <w:szCs w:val="32"/>
        </w:rPr>
        <w:t>统联动调试、防火门系统联动调试、电气火灾监控调试、消防电源监控系统调试等）以及配电室气体灭火系统的优化设计、防火门安装及验收（部分防火门甲供，详见清单），人防设备制作安装等。</w:t>
      </w:r>
      <w:r>
        <w:rPr>
          <w:rFonts w:ascii="仿宋" w:eastAsia="仿宋" w:hAnsi="仿宋" w:hint="eastAsia"/>
          <w:sz w:val="32"/>
          <w:szCs w:val="32"/>
        </w:rPr>
        <w:t>2</w:t>
      </w:r>
      <w:r>
        <w:rPr>
          <w:rFonts w:ascii="仿宋" w:eastAsia="仿宋" w:hAnsi="仿宋" w:hint="eastAsia"/>
          <w:sz w:val="32"/>
          <w:szCs w:val="32"/>
        </w:rPr>
        <w:t>、包含设备穿线接线等工作；并负责组织本工程竣工验收，确保通过验收并取得政府部门的许可文件。</w:t>
      </w:r>
      <w:bookmarkStart w:id="0" w:name="_GoBack"/>
      <w:bookmarkEnd w:id="0"/>
    </w:p>
    <w:p w:rsidR="00F156A2" w:rsidRDefault="00BD2138">
      <w:pPr>
        <w:spacing w:line="480" w:lineRule="auto"/>
        <w:rPr>
          <w:rFonts w:ascii="仿宋" w:eastAsia="仿宋" w:hAnsi="仿宋"/>
          <w:b/>
          <w:sz w:val="32"/>
          <w:szCs w:val="32"/>
        </w:rPr>
      </w:pPr>
      <w:r>
        <w:rPr>
          <w:rFonts w:ascii="仿宋" w:eastAsia="仿宋" w:hAnsi="仿宋" w:hint="eastAsia"/>
          <w:b/>
          <w:sz w:val="32"/>
          <w:szCs w:val="32"/>
        </w:rPr>
        <w:t>四、申请人资格要求</w:t>
      </w:r>
    </w:p>
    <w:p w:rsidR="00F156A2" w:rsidRDefault="00BD2138">
      <w:pPr>
        <w:spacing w:line="480" w:lineRule="auto"/>
        <w:ind w:leftChars="152" w:left="319"/>
        <w:rPr>
          <w:rFonts w:ascii="仿宋" w:eastAsia="仿宋" w:hAnsi="仿宋"/>
          <w:sz w:val="32"/>
          <w:szCs w:val="32"/>
        </w:rPr>
      </w:pPr>
      <w:r>
        <w:rPr>
          <w:rFonts w:ascii="仿宋" w:eastAsia="仿宋" w:hAnsi="仿宋" w:hint="eastAsia"/>
          <w:sz w:val="32"/>
          <w:szCs w:val="32"/>
        </w:rPr>
        <w:t>1</w:t>
      </w:r>
      <w:r>
        <w:rPr>
          <w:rFonts w:ascii="仿宋" w:eastAsia="仿宋" w:hAnsi="仿宋" w:hint="eastAsia"/>
          <w:sz w:val="32"/>
          <w:szCs w:val="32"/>
        </w:rPr>
        <w:t>、</w:t>
      </w:r>
      <w:r>
        <w:rPr>
          <w:rFonts w:ascii="仿宋" w:eastAsia="仿宋" w:hAnsi="仿宋" w:hint="eastAsia"/>
          <w:sz w:val="32"/>
          <w:szCs w:val="32"/>
        </w:rPr>
        <w:t>具有独立法人资质（无失信记录）、近</w:t>
      </w:r>
      <w:r>
        <w:rPr>
          <w:rFonts w:ascii="仿宋" w:eastAsia="仿宋" w:hAnsi="仿宋" w:hint="eastAsia"/>
          <w:sz w:val="32"/>
          <w:szCs w:val="32"/>
        </w:rPr>
        <w:t>3</w:t>
      </w:r>
      <w:r>
        <w:rPr>
          <w:rFonts w:ascii="仿宋" w:eastAsia="仿宋" w:hAnsi="仿宋" w:hint="eastAsia"/>
          <w:sz w:val="32"/>
          <w:szCs w:val="32"/>
        </w:rPr>
        <w:t>年有类似消防工程业绩</w:t>
      </w:r>
      <w:r>
        <w:rPr>
          <w:rFonts w:ascii="仿宋" w:eastAsia="仿宋" w:hAnsi="仿宋" w:hint="eastAsia"/>
          <w:sz w:val="32"/>
          <w:szCs w:val="32"/>
        </w:rPr>
        <w:t>；</w:t>
      </w:r>
      <w:r>
        <w:rPr>
          <w:rFonts w:ascii="仿宋" w:eastAsia="仿宋" w:hAnsi="仿宋" w:hint="eastAsia"/>
          <w:sz w:val="32"/>
          <w:szCs w:val="32"/>
        </w:rPr>
        <w:br/>
      </w:r>
      <w:r>
        <w:rPr>
          <w:rFonts w:ascii="仿宋" w:eastAsia="仿宋" w:hAnsi="仿宋" w:hint="eastAsia"/>
          <w:sz w:val="32"/>
          <w:szCs w:val="32"/>
        </w:rPr>
        <w:t>2</w:t>
      </w:r>
      <w:r>
        <w:rPr>
          <w:rFonts w:ascii="仿宋" w:eastAsia="仿宋" w:hAnsi="仿宋" w:hint="eastAsia"/>
          <w:sz w:val="32"/>
          <w:szCs w:val="32"/>
        </w:rPr>
        <w:t>、参加投标的施工单位必须具备建设行政主管部门颁发的相应的消防施工专业承包贰级及以上的施工资质</w:t>
      </w:r>
    </w:p>
    <w:p w:rsidR="00F156A2" w:rsidRDefault="00BD2138">
      <w:pPr>
        <w:spacing w:line="480" w:lineRule="auto"/>
        <w:ind w:firstLineChars="100" w:firstLine="320"/>
        <w:rPr>
          <w:rFonts w:ascii="仿宋" w:eastAsia="仿宋" w:hAnsi="仿宋"/>
          <w:sz w:val="32"/>
          <w:szCs w:val="32"/>
        </w:rPr>
      </w:pPr>
      <w:r>
        <w:rPr>
          <w:rFonts w:ascii="仿宋" w:eastAsia="仿宋" w:hAnsi="仿宋" w:hint="eastAsia"/>
          <w:sz w:val="32"/>
          <w:szCs w:val="32"/>
        </w:rPr>
        <w:t>3</w:t>
      </w:r>
      <w:r>
        <w:rPr>
          <w:rFonts w:ascii="仿宋" w:eastAsia="仿宋" w:hAnsi="仿宋" w:hint="eastAsia"/>
          <w:sz w:val="32"/>
          <w:szCs w:val="32"/>
        </w:rPr>
        <w:t>、能按照本招标文件要求提供相关的证明文件和手续。若发现招标过</w:t>
      </w:r>
      <w:r>
        <w:rPr>
          <w:rFonts w:ascii="仿宋" w:eastAsia="仿宋" w:hAnsi="仿宋" w:hint="eastAsia"/>
          <w:sz w:val="32"/>
          <w:szCs w:val="32"/>
        </w:rPr>
        <w:t>程中投标人资格条件与其提交相关证明时发生实质性改变或者投标人所提供的资格证明资料与事实不符的，招标人可以随时取消其投标或中标资格。</w:t>
      </w:r>
    </w:p>
    <w:p w:rsidR="00F156A2" w:rsidRDefault="00BD2138">
      <w:pPr>
        <w:spacing w:line="480" w:lineRule="auto"/>
        <w:ind w:firstLineChars="100" w:firstLine="320"/>
        <w:rPr>
          <w:rFonts w:ascii="仿宋" w:eastAsia="仿宋" w:hAnsi="仿宋"/>
          <w:sz w:val="32"/>
          <w:szCs w:val="32"/>
        </w:rPr>
      </w:pPr>
      <w:r>
        <w:rPr>
          <w:rFonts w:ascii="仿宋" w:eastAsia="仿宋" w:hAnsi="仿宋" w:hint="eastAsia"/>
          <w:sz w:val="32"/>
          <w:szCs w:val="32"/>
        </w:rPr>
        <w:t>4</w:t>
      </w:r>
      <w:r>
        <w:rPr>
          <w:rFonts w:ascii="仿宋" w:eastAsia="仿宋" w:hAnsi="仿宋" w:hint="eastAsia"/>
          <w:sz w:val="32"/>
          <w:szCs w:val="32"/>
        </w:rPr>
        <w:t>、具有国家颁发的生产许可证及国家强制性产品认证证书、型式试验报告。</w:t>
      </w:r>
    </w:p>
    <w:p w:rsidR="00F156A2" w:rsidRPr="00BD2138" w:rsidRDefault="00BD2138" w:rsidP="00BD2138">
      <w:pPr>
        <w:spacing w:line="480" w:lineRule="auto"/>
        <w:ind w:firstLineChars="100" w:firstLine="320"/>
        <w:rPr>
          <w:rFonts w:eastAsia="仿宋" w:hint="eastAsia"/>
        </w:rPr>
      </w:pPr>
      <w:r>
        <w:rPr>
          <w:rFonts w:ascii="仿宋" w:eastAsia="仿宋" w:hAnsi="仿宋" w:hint="eastAsia"/>
          <w:sz w:val="32"/>
          <w:szCs w:val="32"/>
        </w:rPr>
        <w:t>5</w:t>
      </w:r>
      <w:r>
        <w:rPr>
          <w:rFonts w:ascii="仿宋" w:eastAsia="仿宋" w:hAnsi="仿宋" w:hint="eastAsia"/>
          <w:sz w:val="32"/>
          <w:szCs w:val="32"/>
        </w:rPr>
        <w:t>、具有良好的银行资信和商业信誉，没有处于被责令停业、财产被接管、冻结、破产状态。</w:t>
      </w:r>
      <w:r>
        <w:rPr>
          <w:rFonts w:ascii="仿宋" w:eastAsia="仿宋" w:hAnsi="仿宋" w:hint="eastAsia"/>
          <w:sz w:val="32"/>
          <w:szCs w:val="32"/>
        </w:rPr>
        <w:br/>
      </w:r>
      <w:r>
        <w:rPr>
          <w:rFonts w:ascii="仿宋" w:eastAsia="仿宋" w:hAnsi="仿宋" w:hint="eastAsia"/>
          <w:sz w:val="32"/>
          <w:szCs w:val="32"/>
        </w:rPr>
        <w:t xml:space="preserve">  6</w:t>
      </w:r>
      <w:r>
        <w:rPr>
          <w:rFonts w:ascii="仿宋" w:eastAsia="仿宋" w:hAnsi="仿宋" w:hint="eastAsia"/>
          <w:sz w:val="32"/>
          <w:szCs w:val="32"/>
        </w:rPr>
        <w:t>、潜在意向投标人需向招标人出具余姚地区能完成消防</w:t>
      </w:r>
      <w:r>
        <w:rPr>
          <w:rFonts w:ascii="仿宋" w:eastAsia="仿宋" w:hAnsi="仿宋" w:hint="eastAsia"/>
          <w:sz w:val="32"/>
          <w:szCs w:val="32"/>
        </w:rPr>
        <w:lastRenderedPageBreak/>
        <w:t>验收的承诺书</w:t>
      </w:r>
    </w:p>
    <w:p w:rsidR="00F156A2" w:rsidRDefault="00BD2138">
      <w:pPr>
        <w:spacing w:line="480" w:lineRule="auto"/>
        <w:rPr>
          <w:rFonts w:ascii="仿宋" w:eastAsia="仿宋" w:hAnsi="仿宋"/>
          <w:b/>
          <w:sz w:val="32"/>
          <w:szCs w:val="32"/>
        </w:rPr>
      </w:pPr>
      <w:r>
        <w:rPr>
          <w:rFonts w:ascii="仿宋" w:eastAsia="仿宋" w:hAnsi="仿宋" w:hint="eastAsia"/>
          <w:b/>
          <w:sz w:val="32"/>
          <w:szCs w:val="32"/>
        </w:rPr>
        <w:t>五</w:t>
      </w:r>
      <w:r>
        <w:rPr>
          <w:rFonts w:ascii="仿宋" w:eastAsia="仿宋" w:hAnsi="仿宋" w:hint="eastAsia"/>
          <w:b/>
          <w:sz w:val="32"/>
          <w:szCs w:val="32"/>
        </w:rPr>
        <w:t>、资格预审方法</w:t>
      </w:r>
    </w:p>
    <w:p w:rsidR="00F156A2" w:rsidRDefault="00BD2138">
      <w:pPr>
        <w:spacing w:line="480" w:lineRule="auto"/>
        <w:ind w:firstLineChars="100" w:firstLine="320"/>
        <w:rPr>
          <w:rFonts w:ascii="仿宋" w:eastAsia="仿宋" w:hAnsi="仿宋"/>
          <w:sz w:val="32"/>
          <w:szCs w:val="32"/>
        </w:rPr>
      </w:pPr>
      <w:r>
        <w:rPr>
          <w:rFonts w:ascii="仿宋" w:eastAsia="仿宋" w:hAnsi="仿宋" w:hint="eastAsia"/>
          <w:sz w:val="32"/>
          <w:szCs w:val="32"/>
        </w:rPr>
        <w:t>本次资格预审采用合格制。</w:t>
      </w:r>
    </w:p>
    <w:p w:rsidR="00F156A2" w:rsidRDefault="00BD2138">
      <w:pPr>
        <w:spacing w:line="480" w:lineRule="auto"/>
        <w:rPr>
          <w:rFonts w:ascii="仿宋" w:eastAsia="仿宋" w:hAnsi="仿宋"/>
          <w:b/>
          <w:sz w:val="32"/>
          <w:szCs w:val="32"/>
        </w:rPr>
      </w:pPr>
      <w:r>
        <w:rPr>
          <w:rFonts w:ascii="仿宋" w:eastAsia="仿宋" w:hAnsi="仿宋" w:hint="eastAsia"/>
          <w:b/>
          <w:sz w:val="32"/>
          <w:szCs w:val="32"/>
        </w:rPr>
        <w:t>六、申请报名</w:t>
      </w:r>
    </w:p>
    <w:p w:rsidR="00F156A2" w:rsidRDefault="00BD2138">
      <w:pPr>
        <w:spacing w:line="480" w:lineRule="auto"/>
        <w:ind w:firstLineChars="100" w:firstLine="320"/>
        <w:rPr>
          <w:rFonts w:ascii="仿宋" w:eastAsia="仿宋" w:hAnsi="仿宋"/>
          <w:sz w:val="32"/>
          <w:szCs w:val="32"/>
        </w:rPr>
      </w:pPr>
      <w:r>
        <w:rPr>
          <w:rFonts w:ascii="仿宋" w:eastAsia="仿宋" w:hAnsi="仿宋" w:hint="eastAsia"/>
          <w:sz w:val="32"/>
          <w:szCs w:val="32"/>
        </w:rPr>
        <w:t>1</w:t>
      </w:r>
      <w:r>
        <w:rPr>
          <w:rFonts w:ascii="仿宋" w:eastAsia="仿宋" w:hAnsi="仿宋" w:hint="eastAsia"/>
          <w:sz w:val="32"/>
          <w:szCs w:val="32"/>
        </w:rPr>
        <w:t>、报名时间：自</w:t>
      </w:r>
      <w:r>
        <w:rPr>
          <w:rFonts w:ascii="仿宋" w:eastAsia="仿宋" w:hAnsi="仿宋"/>
          <w:sz w:val="32"/>
          <w:szCs w:val="32"/>
        </w:rPr>
        <w:t>2022</w:t>
      </w:r>
      <w:r>
        <w:rPr>
          <w:rFonts w:ascii="仿宋" w:eastAsia="仿宋" w:hAnsi="仿宋"/>
          <w:sz w:val="32"/>
          <w:szCs w:val="32"/>
        </w:rPr>
        <w:t>年</w:t>
      </w:r>
      <w:r>
        <w:rPr>
          <w:rFonts w:ascii="仿宋" w:eastAsia="仿宋" w:hAnsi="仿宋"/>
          <w:sz w:val="32"/>
          <w:szCs w:val="32"/>
        </w:rPr>
        <w:t>9</w:t>
      </w:r>
      <w:r>
        <w:rPr>
          <w:rFonts w:ascii="仿宋" w:eastAsia="仿宋" w:hAnsi="仿宋"/>
          <w:sz w:val="32"/>
          <w:szCs w:val="32"/>
        </w:rPr>
        <w:t>月</w:t>
      </w:r>
      <w:r>
        <w:rPr>
          <w:rFonts w:ascii="仿宋" w:eastAsia="仿宋" w:hAnsi="仿宋"/>
          <w:sz w:val="32"/>
          <w:szCs w:val="32"/>
        </w:rPr>
        <w:t>2</w:t>
      </w:r>
      <w:r>
        <w:rPr>
          <w:rFonts w:ascii="仿宋" w:eastAsia="仿宋" w:hAnsi="仿宋" w:hint="eastAsia"/>
          <w:sz w:val="32"/>
          <w:szCs w:val="32"/>
        </w:rPr>
        <w:t>6</w:t>
      </w:r>
      <w:r>
        <w:rPr>
          <w:rFonts w:ascii="仿宋" w:eastAsia="仿宋" w:hAnsi="仿宋"/>
          <w:sz w:val="32"/>
          <w:szCs w:val="32"/>
        </w:rPr>
        <w:t>日</w:t>
      </w:r>
      <w:r>
        <w:rPr>
          <w:rFonts w:ascii="仿宋" w:eastAsia="仿宋" w:hAnsi="仿宋" w:hint="eastAsia"/>
          <w:sz w:val="32"/>
          <w:szCs w:val="32"/>
        </w:rPr>
        <w:t>至</w:t>
      </w:r>
      <w:r>
        <w:rPr>
          <w:rFonts w:ascii="仿宋" w:eastAsia="仿宋" w:hAnsi="仿宋"/>
          <w:sz w:val="32"/>
          <w:szCs w:val="32"/>
        </w:rPr>
        <w:t>2022</w:t>
      </w:r>
      <w:r>
        <w:rPr>
          <w:rFonts w:ascii="仿宋" w:eastAsia="仿宋" w:hAnsi="仿宋"/>
          <w:sz w:val="32"/>
          <w:szCs w:val="32"/>
        </w:rPr>
        <w:t>年</w:t>
      </w:r>
      <w:r>
        <w:rPr>
          <w:rFonts w:ascii="仿宋" w:eastAsia="仿宋" w:hAnsi="仿宋"/>
          <w:sz w:val="32"/>
          <w:szCs w:val="32"/>
        </w:rPr>
        <w:t>9</w:t>
      </w:r>
      <w:r>
        <w:rPr>
          <w:rFonts w:ascii="仿宋" w:eastAsia="仿宋" w:hAnsi="仿宋"/>
          <w:sz w:val="32"/>
          <w:szCs w:val="32"/>
        </w:rPr>
        <w:t>月</w:t>
      </w:r>
      <w:r>
        <w:rPr>
          <w:rFonts w:ascii="仿宋" w:eastAsia="仿宋" w:hAnsi="仿宋" w:hint="eastAsia"/>
          <w:sz w:val="32"/>
          <w:szCs w:val="32"/>
        </w:rPr>
        <w:t>28</w:t>
      </w:r>
      <w:r>
        <w:rPr>
          <w:rFonts w:ascii="仿宋" w:eastAsia="仿宋" w:hAnsi="仿宋"/>
          <w:sz w:val="32"/>
          <w:szCs w:val="32"/>
        </w:rPr>
        <w:t>日</w:t>
      </w:r>
      <w:r>
        <w:rPr>
          <w:rFonts w:ascii="仿宋" w:eastAsia="仿宋" w:hAnsi="仿宋" w:hint="eastAsia"/>
          <w:sz w:val="32"/>
          <w:szCs w:val="32"/>
        </w:rPr>
        <w:t>，每日上午</w:t>
      </w:r>
      <w:r>
        <w:rPr>
          <w:rFonts w:ascii="仿宋" w:eastAsia="仿宋" w:hAnsi="仿宋" w:hint="eastAsia"/>
          <w:sz w:val="32"/>
          <w:szCs w:val="32"/>
        </w:rPr>
        <w:t xml:space="preserve"> 9</w:t>
      </w:r>
      <w:r>
        <w:rPr>
          <w:rFonts w:ascii="仿宋" w:eastAsia="仿宋" w:hAnsi="仿宋" w:hint="eastAsia"/>
          <w:sz w:val="32"/>
          <w:szCs w:val="32"/>
        </w:rPr>
        <w:t>时至</w:t>
      </w:r>
      <w:r>
        <w:rPr>
          <w:rFonts w:ascii="仿宋" w:eastAsia="仿宋" w:hAnsi="仿宋" w:hint="eastAsia"/>
          <w:sz w:val="32"/>
          <w:szCs w:val="32"/>
        </w:rPr>
        <w:t xml:space="preserve">11:30 </w:t>
      </w:r>
      <w:r>
        <w:rPr>
          <w:rFonts w:ascii="仿宋" w:eastAsia="仿宋" w:hAnsi="仿宋" w:hint="eastAsia"/>
          <w:sz w:val="32"/>
          <w:szCs w:val="32"/>
        </w:rPr>
        <w:t>时，下午</w:t>
      </w:r>
      <w:r>
        <w:rPr>
          <w:rFonts w:ascii="仿宋" w:eastAsia="仿宋" w:hAnsi="仿宋" w:hint="eastAsia"/>
          <w:sz w:val="32"/>
          <w:szCs w:val="32"/>
        </w:rPr>
        <w:t>14</w:t>
      </w:r>
      <w:r>
        <w:rPr>
          <w:rFonts w:ascii="仿宋" w:eastAsia="仿宋" w:hAnsi="仿宋" w:hint="eastAsia"/>
          <w:sz w:val="32"/>
          <w:szCs w:val="32"/>
        </w:rPr>
        <w:t>时至</w:t>
      </w:r>
      <w:r>
        <w:rPr>
          <w:rFonts w:ascii="仿宋" w:eastAsia="仿宋" w:hAnsi="仿宋" w:hint="eastAsia"/>
          <w:sz w:val="32"/>
          <w:szCs w:val="32"/>
        </w:rPr>
        <w:t xml:space="preserve">17 </w:t>
      </w:r>
      <w:r>
        <w:rPr>
          <w:rFonts w:ascii="仿宋" w:eastAsia="仿宋" w:hAnsi="仿宋" w:hint="eastAsia"/>
          <w:sz w:val="32"/>
          <w:szCs w:val="32"/>
        </w:rPr>
        <w:t>时。</w:t>
      </w:r>
    </w:p>
    <w:p w:rsidR="00F156A2" w:rsidRDefault="00BD2138">
      <w:pPr>
        <w:spacing w:line="480" w:lineRule="auto"/>
        <w:ind w:firstLineChars="100" w:firstLine="320"/>
        <w:rPr>
          <w:rFonts w:ascii="仿宋" w:eastAsia="仿宋" w:hAnsi="仿宋"/>
          <w:sz w:val="32"/>
          <w:szCs w:val="32"/>
        </w:rPr>
      </w:pPr>
      <w:r>
        <w:rPr>
          <w:rFonts w:ascii="仿宋" w:eastAsia="仿宋" w:hAnsi="仿宋" w:hint="eastAsia"/>
          <w:sz w:val="32"/>
          <w:szCs w:val="32"/>
        </w:rPr>
        <w:t>2</w:t>
      </w:r>
      <w:r>
        <w:rPr>
          <w:rFonts w:ascii="仿宋" w:eastAsia="仿宋" w:hAnsi="仿宋" w:hint="eastAsia"/>
          <w:sz w:val="32"/>
          <w:szCs w:val="32"/>
        </w:rPr>
        <w:t>、报名地点：</w:t>
      </w:r>
      <w:r>
        <w:rPr>
          <w:rFonts w:ascii="仿宋" w:eastAsia="仿宋" w:hAnsi="仿宋" w:hint="eastAsia"/>
          <w:sz w:val="32"/>
          <w:szCs w:val="32"/>
        </w:rPr>
        <w:t>余姚凤</w:t>
      </w:r>
      <w:proofErr w:type="gramStart"/>
      <w:r>
        <w:rPr>
          <w:rFonts w:ascii="仿宋" w:eastAsia="仿宋" w:hAnsi="仿宋" w:hint="eastAsia"/>
          <w:sz w:val="32"/>
          <w:szCs w:val="32"/>
        </w:rPr>
        <w:t>麟</w:t>
      </w:r>
      <w:proofErr w:type="gramEnd"/>
      <w:r>
        <w:rPr>
          <w:rFonts w:ascii="仿宋" w:eastAsia="仿宋" w:hAnsi="仿宋" w:hint="eastAsia"/>
          <w:sz w:val="32"/>
          <w:szCs w:val="32"/>
        </w:rPr>
        <w:t>云</w:t>
      </w:r>
      <w:proofErr w:type="gramStart"/>
      <w:r>
        <w:rPr>
          <w:rFonts w:ascii="仿宋" w:eastAsia="仿宋" w:hAnsi="仿宋" w:hint="eastAsia"/>
          <w:sz w:val="32"/>
          <w:szCs w:val="32"/>
        </w:rPr>
        <w:t>邸</w:t>
      </w:r>
      <w:proofErr w:type="gramEnd"/>
      <w:r>
        <w:rPr>
          <w:rFonts w:ascii="仿宋" w:eastAsia="仿宋" w:hAnsi="仿宋" w:hint="eastAsia"/>
          <w:sz w:val="32"/>
          <w:szCs w:val="32"/>
        </w:rPr>
        <w:t>项目（建设中）</w:t>
      </w:r>
    </w:p>
    <w:p w:rsidR="00F156A2" w:rsidRDefault="00BD2138">
      <w:pPr>
        <w:spacing w:line="480" w:lineRule="auto"/>
        <w:ind w:firstLineChars="100" w:firstLine="320"/>
        <w:rPr>
          <w:rFonts w:ascii="仿宋" w:eastAsia="仿宋" w:hAnsi="仿宋"/>
          <w:sz w:val="32"/>
          <w:szCs w:val="32"/>
        </w:rPr>
      </w:pPr>
      <w:r>
        <w:rPr>
          <w:rFonts w:ascii="仿宋" w:eastAsia="仿宋" w:hAnsi="仿宋" w:hint="eastAsia"/>
          <w:sz w:val="32"/>
          <w:szCs w:val="32"/>
        </w:rPr>
        <w:t>3</w:t>
      </w:r>
      <w:r>
        <w:rPr>
          <w:rFonts w:ascii="仿宋" w:eastAsia="仿宋" w:hAnsi="仿宋" w:hint="eastAsia"/>
          <w:sz w:val="32"/>
          <w:szCs w:val="32"/>
        </w:rPr>
        <w:t>、报名材料：凡有意申请资格预审者，请</w:t>
      </w:r>
      <w:proofErr w:type="gramStart"/>
      <w:r>
        <w:rPr>
          <w:rFonts w:ascii="仿宋" w:eastAsia="仿宋" w:hAnsi="仿宋" w:hint="eastAsia"/>
          <w:sz w:val="32"/>
          <w:szCs w:val="32"/>
        </w:rPr>
        <w:t>持以下</w:t>
      </w:r>
      <w:proofErr w:type="gramEnd"/>
      <w:r>
        <w:rPr>
          <w:rFonts w:ascii="仿宋" w:eastAsia="仿宋" w:hAnsi="仿宋" w:hint="eastAsia"/>
          <w:sz w:val="32"/>
          <w:szCs w:val="32"/>
        </w:rPr>
        <w:t>材料进行资格预审报名：</w:t>
      </w:r>
    </w:p>
    <w:p w:rsidR="00F156A2" w:rsidRDefault="00BD2138">
      <w:pPr>
        <w:spacing w:line="480" w:lineRule="auto"/>
        <w:ind w:firstLineChars="100" w:firstLine="320"/>
        <w:rPr>
          <w:rFonts w:ascii="仿宋" w:eastAsia="仿宋" w:hAnsi="仿宋"/>
          <w:sz w:val="32"/>
          <w:szCs w:val="32"/>
        </w:rPr>
      </w:pPr>
      <w:r>
        <w:rPr>
          <w:rFonts w:ascii="仿宋" w:eastAsia="仿宋" w:hAnsi="仿宋" w:hint="eastAsia"/>
          <w:sz w:val="32"/>
          <w:szCs w:val="32"/>
        </w:rPr>
        <w:t>（</w:t>
      </w:r>
      <w:r>
        <w:rPr>
          <w:rFonts w:ascii="仿宋" w:eastAsia="仿宋" w:hAnsi="仿宋" w:hint="eastAsia"/>
          <w:sz w:val="32"/>
          <w:szCs w:val="32"/>
        </w:rPr>
        <w:t>1</w:t>
      </w:r>
      <w:r>
        <w:rPr>
          <w:rFonts w:ascii="仿宋" w:eastAsia="仿宋" w:hAnsi="仿宋" w:hint="eastAsia"/>
          <w:sz w:val="32"/>
          <w:szCs w:val="32"/>
        </w:rPr>
        <w:t>）《供应商资格预审表》要求的材料纸质版及</w:t>
      </w:r>
      <w:r>
        <w:rPr>
          <w:rFonts w:ascii="仿宋" w:eastAsia="仿宋" w:hAnsi="仿宋" w:hint="eastAsia"/>
          <w:sz w:val="32"/>
          <w:szCs w:val="32"/>
        </w:rPr>
        <w:t>pdf</w:t>
      </w:r>
      <w:r>
        <w:rPr>
          <w:rFonts w:ascii="仿宋" w:eastAsia="仿宋" w:hAnsi="仿宋" w:hint="eastAsia"/>
          <w:sz w:val="32"/>
          <w:szCs w:val="32"/>
        </w:rPr>
        <w:t>扫描件；</w:t>
      </w:r>
      <w:r>
        <w:rPr>
          <w:rFonts w:ascii="仿宋" w:eastAsia="仿宋" w:hAnsi="仿宋" w:hint="eastAsia"/>
          <w:sz w:val="32"/>
          <w:szCs w:val="32"/>
        </w:rPr>
        <w:br/>
        <w:t xml:space="preserve">  </w:t>
      </w:r>
      <w:r>
        <w:rPr>
          <w:rFonts w:ascii="仿宋" w:eastAsia="仿宋" w:hAnsi="仿宋" w:hint="eastAsia"/>
          <w:sz w:val="32"/>
          <w:szCs w:val="32"/>
        </w:rPr>
        <w:t>（</w:t>
      </w:r>
      <w:r>
        <w:rPr>
          <w:rFonts w:ascii="仿宋" w:eastAsia="仿宋" w:hAnsi="仿宋" w:hint="eastAsia"/>
          <w:sz w:val="32"/>
          <w:szCs w:val="32"/>
        </w:rPr>
        <w:t>2</w:t>
      </w:r>
      <w:r>
        <w:rPr>
          <w:rFonts w:ascii="仿宋" w:eastAsia="仿宋" w:hAnsi="仿宋" w:hint="eastAsia"/>
          <w:sz w:val="32"/>
          <w:szCs w:val="32"/>
        </w:rPr>
        <w:t>）出具余姚地区能完成消防验收的承诺书；</w:t>
      </w:r>
    </w:p>
    <w:p w:rsidR="00F156A2" w:rsidRDefault="00BD2138">
      <w:pPr>
        <w:pStyle w:val="4"/>
        <w:rPr>
          <w:rFonts w:ascii="仿宋" w:eastAsia="仿宋" w:hAnsi="仿宋"/>
          <w:b w:val="0"/>
          <w:bCs w:val="0"/>
          <w:sz w:val="32"/>
          <w:szCs w:val="32"/>
        </w:rPr>
      </w:pPr>
      <w:r>
        <w:rPr>
          <w:rFonts w:ascii="仿宋" w:eastAsia="仿宋" w:hAnsi="仿宋" w:hint="eastAsia"/>
          <w:b w:val="0"/>
          <w:bCs w:val="0"/>
          <w:sz w:val="32"/>
          <w:szCs w:val="32"/>
        </w:rPr>
        <w:t xml:space="preserve">  </w:t>
      </w:r>
      <w:r>
        <w:rPr>
          <w:rFonts w:ascii="仿宋" w:eastAsia="仿宋" w:hAnsi="仿宋" w:hint="eastAsia"/>
          <w:b w:val="0"/>
          <w:bCs w:val="0"/>
          <w:sz w:val="32"/>
          <w:szCs w:val="32"/>
        </w:rPr>
        <w:t>（</w:t>
      </w:r>
      <w:r>
        <w:rPr>
          <w:rFonts w:ascii="仿宋" w:eastAsia="仿宋" w:hAnsi="仿宋" w:hint="eastAsia"/>
          <w:b w:val="0"/>
          <w:bCs w:val="0"/>
          <w:sz w:val="32"/>
          <w:szCs w:val="32"/>
        </w:rPr>
        <w:t>3</w:t>
      </w:r>
      <w:r>
        <w:rPr>
          <w:rFonts w:ascii="仿宋" w:eastAsia="仿宋" w:hAnsi="仿宋" w:hint="eastAsia"/>
          <w:b w:val="0"/>
          <w:bCs w:val="0"/>
          <w:sz w:val="32"/>
          <w:szCs w:val="32"/>
        </w:rPr>
        <w:t>）</w:t>
      </w:r>
      <w:r>
        <w:rPr>
          <w:rFonts w:ascii="仿宋" w:eastAsia="仿宋" w:hAnsi="仿宋" w:hint="eastAsia"/>
          <w:b w:val="0"/>
          <w:bCs w:val="0"/>
          <w:sz w:val="32"/>
          <w:szCs w:val="32"/>
        </w:rPr>
        <w:t>自有劳</w:t>
      </w:r>
      <w:proofErr w:type="gramStart"/>
      <w:r>
        <w:rPr>
          <w:rFonts w:ascii="仿宋" w:eastAsia="仿宋" w:hAnsi="仿宋" w:hint="eastAsia"/>
          <w:b w:val="0"/>
          <w:bCs w:val="0"/>
          <w:sz w:val="32"/>
          <w:szCs w:val="32"/>
        </w:rPr>
        <w:t>务需</w:t>
      </w:r>
      <w:proofErr w:type="gramEnd"/>
      <w:r>
        <w:rPr>
          <w:rFonts w:ascii="仿宋" w:eastAsia="仿宋" w:hAnsi="仿宋" w:hint="eastAsia"/>
          <w:b w:val="0"/>
          <w:bCs w:val="0"/>
          <w:sz w:val="32"/>
          <w:szCs w:val="32"/>
        </w:rPr>
        <w:t>提供劳务人员社保及劳务合同，长期合作劳务需提供劳务合作合同</w:t>
      </w:r>
    </w:p>
    <w:p w:rsidR="00F156A2" w:rsidRDefault="00BD2138">
      <w:pPr>
        <w:spacing w:line="480" w:lineRule="auto"/>
        <w:ind w:firstLineChars="100" w:firstLine="320"/>
        <w:rPr>
          <w:rFonts w:ascii="仿宋" w:eastAsia="仿宋" w:hAnsi="仿宋"/>
          <w:sz w:val="32"/>
          <w:szCs w:val="32"/>
        </w:rPr>
      </w:pPr>
      <w:r>
        <w:rPr>
          <w:rFonts w:ascii="仿宋" w:eastAsia="仿宋" w:hAnsi="仿宋" w:hint="eastAsia"/>
          <w:sz w:val="32"/>
          <w:szCs w:val="32"/>
        </w:rPr>
        <w:t>（</w:t>
      </w:r>
      <w:r>
        <w:rPr>
          <w:rFonts w:ascii="仿宋" w:eastAsia="仿宋" w:hAnsi="仿宋" w:hint="eastAsia"/>
          <w:sz w:val="32"/>
          <w:szCs w:val="32"/>
        </w:rPr>
        <w:t>4</w:t>
      </w:r>
      <w:r>
        <w:rPr>
          <w:rFonts w:ascii="仿宋" w:eastAsia="仿宋" w:hAnsi="仿宋" w:hint="eastAsia"/>
          <w:sz w:val="32"/>
          <w:szCs w:val="32"/>
        </w:rPr>
        <w:t>）以上所要求查验、验证的原件（包括各类证件、业绩合同等）必须携带并现场查验，否则视为无效</w:t>
      </w:r>
    </w:p>
    <w:p w:rsidR="00F156A2" w:rsidRDefault="00BD2138">
      <w:pPr>
        <w:spacing w:line="480" w:lineRule="auto"/>
        <w:ind w:leftChars="152" w:left="319"/>
        <w:rPr>
          <w:rFonts w:ascii="仿宋" w:eastAsia="仿宋" w:hAnsi="仿宋"/>
          <w:sz w:val="32"/>
          <w:szCs w:val="32"/>
        </w:rPr>
      </w:pPr>
      <w:r>
        <w:rPr>
          <w:rFonts w:ascii="仿宋" w:eastAsia="仿宋" w:hAnsi="仿宋" w:hint="eastAsia"/>
          <w:sz w:val="32"/>
          <w:szCs w:val="32"/>
        </w:rPr>
        <w:t>（</w:t>
      </w:r>
      <w:r>
        <w:rPr>
          <w:rFonts w:ascii="仿宋" w:eastAsia="仿宋" w:hAnsi="仿宋" w:hint="eastAsia"/>
          <w:sz w:val="32"/>
          <w:szCs w:val="32"/>
        </w:rPr>
        <w:t>5</w:t>
      </w:r>
      <w:r>
        <w:rPr>
          <w:rFonts w:ascii="仿宋" w:eastAsia="仿宋" w:hAnsi="仿宋" w:hint="eastAsia"/>
          <w:sz w:val="32"/>
          <w:szCs w:val="32"/>
        </w:rPr>
        <w:t>）廉洁承诺书；</w:t>
      </w:r>
      <w:r>
        <w:rPr>
          <w:rFonts w:ascii="仿宋" w:eastAsia="仿宋" w:hAnsi="仿宋" w:hint="eastAsia"/>
          <w:sz w:val="32"/>
          <w:szCs w:val="32"/>
        </w:rPr>
        <w:br/>
      </w:r>
      <w:r>
        <w:rPr>
          <w:rFonts w:ascii="仿宋" w:eastAsia="仿宋" w:hAnsi="仿宋" w:hint="eastAsia"/>
          <w:sz w:val="32"/>
          <w:szCs w:val="32"/>
        </w:rPr>
        <w:t>（</w:t>
      </w:r>
      <w:r>
        <w:rPr>
          <w:rFonts w:ascii="仿宋" w:eastAsia="仿宋" w:hAnsi="仿宋" w:hint="eastAsia"/>
          <w:sz w:val="32"/>
          <w:szCs w:val="32"/>
        </w:rPr>
        <w:t>6</w:t>
      </w:r>
      <w:r>
        <w:rPr>
          <w:rFonts w:ascii="仿宋" w:eastAsia="仿宋" w:hAnsi="仿宋" w:hint="eastAsia"/>
          <w:sz w:val="32"/>
          <w:szCs w:val="32"/>
        </w:rPr>
        <w:t>）以上资料的复印件均需加盖公司公章</w:t>
      </w:r>
      <w:r>
        <w:rPr>
          <w:rFonts w:ascii="仿宋" w:eastAsia="仿宋" w:hAnsi="仿宋" w:hint="eastAsia"/>
          <w:sz w:val="32"/>
          <w:szCs w:val="32"/>
        </w:rPr>
        <w:t>，简单装订。</w:t>
      </w:r>
    </w:p>
    <w:p w:rsidR="00F156A2" w:rsidRDefault="00BD2138">
      <w:pPr>
        <w:spacing w:line="480" w:lineRule="auto"/>
        <w:rPr>
          <w:rFonts w:ascii="仿宋" w:eastAsia="仿宋" w:hAnsi="仿宋"/>
          <w:b/>
          <w:sz w:val="32"/>
          <w:szCs w:val="32"/>
        </w:rPr>
      </w:pPr>
      <w:r>
        <w:rPr>
          <w:rFonts w:ascii="仿宋" w:eastAsia="仿宋" w:hAnsi="仿宋" w:hint="eastAsia"/>
          <w:b/>
          <w:sz w:val="32"/>
          <w:szCs w:val="32"/>
        </w:rPr>
        <w:t>七、联系地点及联系方式：</w:t>
      </w:r>
    </w:p>
    <w:p w:rsidR="00F156A2" w:rsidRDefault="00BD2138">
      <w:pPr>
        <w:spacing w:line="480" w:lineRule="auto"/>
        <w:ind w:firstLineChars="100" w:firstLine="320"/>
        <w:rPr>
          <w:rFonts w:ascii="仿宋" w:eastAsia="仿宋" w:hAnsi="仿宋"/>
          <w:sz w:val="32"/>
          <w:szCs w:val="32"/>
        </w:rPr>
      </w:pPr>
      <w:r>
        <w:rPr>
          <w:rFonts w:ascii="仿宋" w:eastAsia="仿宋" w:hAnsi="仿宋" w:hint="eastAsia"/>
          <w:sz w:val="32"/>
          <w:szCs w:val="32"/>
        </w:rPr>
        <w:t>联系地址：</w:t>
      </w:r>
      <w:r>
        <w:rPr>
          <w:rFonts w:ascii="仿宋" w:eastAsia="仿宋" w:hAnsi="仿宋" w:hint="eastAsia"/>
          <w:sz w:val="32"/>
          <w:szCs w:val="32"/>
        </w:rPr>
        <w:t>余姚凤</w:t>
      </w:r>
      <w:proofErr w:type="gramStart"/>
      <w:r>
        <w:rPr>
          <w:rFonts w:ascii="仿宋" w:eastAsia="仿宋" w:hAnsi="仿宋" w:hint="eastAsia"/>
          <w:sz w:val="32"/>
          <w:szCs w:val="32"/>
        </w:rPr>
        <w:t>麟</w:t>
      </w:r>
      <w:proofErr w:type="gramEnd"/>
      <w:r>
        <w:rPr>
          <w:rFonts w:ascii="仿宋" w:eastAsia="仿宋" w:hAnsi="仿宋" w:hint="eastAsia"/>
          <w:sz w:val="32"/>
          <w:szCs w:val="32"/>
        </w:rPr>
        <w:t>云</w:t>
      </w:r>
      <w:proofErr w:type="gramStart"/>
      <w:r>
        <w:rPr>
          <w:rFonts w:ascii="仿宋" w:eastAsia="仿宋" w:hAnsi="仿宋" w:hint="eastAsia"/>
          <w:sz w:val="32"/>
          <w:szCs w:val="32"/>
        </w:rPr>
        <w:t>邸</w:t>
      </w:r>
      <w:proofErr w:type="gramEnd"/>
      <w:r>
        <w:rPr>
          <w:rFonts w:ascii="仿宋" w:eastAsia="仿宋" w:hAnsi="仿宋" w:hint="eastAsia"/>
          <w:sz w:val="32"/>
          <w:szCs w:val="32"/>
        </w:rPr>
        <w:t>项目（建设中）</w:t>
      </w:r>
    </w:p>
    <w:p w:rsidR="00F156A2" w:rsidRDefault="00BD2138">
      <w:pPr>
        <w:spacing w:line="480" w:lineRule="auto"/>
        <w:ind w:firstLineChars="100" w:firstLine="320"/>
        <w:rPr>
          <w:rFonts w:ascii="仿宋" w:eastAsia="仿宋" w:hAnsi="仿宋"/>
          <w:sz w:val="32"/>
          <w:szCs w:val="32"/>
        </w:rPr>
      </w:pPr>
      <w:r>
        <w:rPr>
          <w:rFonts w:ascii="仿宋" w:eastAsia="仿宋" w:hAnsi="仿宋" w:hint="eastAsia"/>
          <w:sz w:val="32"/>
          <w:szCs w:val="32"/>
        </w:rPr>
        <w:t>联系人：</w:t>
      </w:r>
      <w:r>
        <w:rPr>
          <w:rFonts w:ascii="仿宋" w:eastAsia="仿宋" w:hAnsi="仿宋" w:hint="eastAsia"/>
          <w:sz w:val="32"/>
          <w:szCs w:val="32"/>
        </w:rPr>
        <w:t>应冬</w:t>
      </w:r>
      <w:proofErr w:type="gramStart"/>
      <w:r>
        <w:rPr>
          <w:rFonts w:ascii="仿宋" w:eastAsia="仿宋" w:hAnsi="仿宋" w:hint="eastAsia"/>
          <w:sz w:val="32"/>
          <w:szCs w:val="32"/>
        </w:rPr>
        <w:t>冬</w:t>
      </w:r>
      <w:proofErr w:type="gramEnd"/>
      <w:r>
        <w:rPr>
          <w:rFonts w:ascii="仿宋" w:eastAsia="仿宋" w:hAnsi="仿宋" w:hint="eastAsia"/>
          <w:sz w:val="32"/>
          <w:szCs w:val="32"/>
        </w:rPr>
        <w:t xml:space="preserve">      </w:t>
      </w:r>
      <w:r>
        <w:rPr>
          <w:rFonts w:ascii="仿宋" w:eastAsia="仿宋" w:hAnsi="仿宋" w:hint="eastAsia"/>
          <w:sz w:val="32"/>
          <w:szCs w:val="32"/>
        </w:rPr>
        <w:t>联系电话：</w:t>
      </w:r>
      <w:r>
        <w:rPr>
          <w:rFonts w:ascii="仿宋" w:eastAsia="仿宋" w:hAnsi="仿宋" w:hint="eastAsia"/>
          <w:sz w:val="32"/>
          <w:szCs w:val="32"/>
        </w:rPr>
        <w:t>19953190539</w:t>
      </w:r>
    </w:p>
    <w:p w:rsidR="00F156A2" w:rsidRDefault="00F156A2"/>
    <w:p w:rsidR="00F156A2" w:rsidRDefault="00F156A2"/>
    <w:p w:rsidR="00F156A2" w:rsidRDefault="00F156A2"/>
    <w:sectPr w:rsidR="00F156A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FmNGYzYTU5MWUxNTZlMTY3YWY4NWY5OTIyZjJmZmIifQ=="/>
  </w:docVars>
  <w:rsids>
    <w:rsidRoot w:val="00F156A2"/>
    <w:rsid w:val="00BD2138"/>
    <w:rsid w:val="00F156A2"/>
    <w:rsid w:val="04DC01EC"/>
    <w:rsid w:val="32B30861"/>
    <w:rsid w:val="33583D3B"/>
    <w:rsid w:val="3A26677F"/>
    <w:rsid w:val="3BCE7517"/>
    <w:rsid w:val="4CFF4044"/>
    <w:rsid w:val="52F453E8"/>
    <w:rsid w:val="62497ACF"/>
    <w:rsid w:val="7EEF54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001F3C0-105F-4A97-B219-D69D92B73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4"/>
    <w:link w:val="NormalCharacter"/>
    <w:qFormat/>
    <w:pPr>
      <w:widowControl w:val="0"/>
      <w:jc w:val="both"/>
    </w:pPr>
    <w:rPr>
      <w:rFonts w:asciiTheme="minorHAnsi" w:eastAsiaTheme="minorEastAsia" w:hAnsiTheme="minorHAnsi" w:cstheme="minorBidi"/>
      <w:kern w:val="2"/>
      <w:sz w:val="21"/>
      <w:szCs w:val="24"/>
    </w:rPr>
  </w:style>
  <w:style w:type="paragraph" w:styleId="4">
    <w:name w:val="heading 4"/>
    <w:basedOn w:val="a"/>
    <w:next w:val="a"/>
    <w:qFormat/>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Strong"/>
    <w:basedOn w:val="a0"/>
    <w:qFormat/>
    <w:rPr>
      <w:b/>
    </w:rPr>
  </w:style>
  <w:style w:type="paragraph" w:customStyle="1" w:styleId="Web">
    <w:name w:val="普通 (Web)"/>
    <w:basedOn w:val="a"/>
    <w:qFormat/>
    <w:pPr>
      <w:widowControl/>
      <w:spacing w:before="100" w:beforeAutospacing="1" w:after="100" w:afterAutospacing="1"/>
      <w:jc w:val="left"/>
    </w:pPr>
    <w:rPr>
      <w:rFonts w:ascii="宋体" w:hAnsi="宋体"/>
      <w:kern w:val="0"/>
      <w:sz w:val="24"/>
    </w:rPr>
  </w:style>
  <w:style w:type="character" w:customStyle="1" w:styleId="NormalCharacter">
    <w:name w:val="NormalCharacter"/>
    <w:qFormat/>
    <w:rPr>
      <w:rFonts w:asciiTheme="minorHAnsi" w:eastAsiaTheme="minorEastAsia" w:hAnsiTheme="minorHAnsi" w:cstheme="minorBidi"/>
      <w:kern w:val="2"/>
      <w:sz w:val="21"/>
      <w:szCs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196</Words>
  <Characters>1123</Characters>
  <Application>Microsoft Office Word</Application>
  <DocSecurity>0</DocSecurity>
  <Lines>9</Lines>
  <Paragraphs>2</Paragraphs>
  <ScaleCrop>false</ScaleCrop>
  <Company>WORKGROUP</Company>
  <LinksUpToDate>false</LinksUpToDate>
  <CharactersWithSpaces>1317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Administrator</cp:lastModifiedBy>
  <cp:revision>2</cp:revision>
  <dcterms:created xsi:type="dcterms:W3CDTF">2022-09-21T09:36:00Z</dcterms:created>
  <dcterms:modified xsi:type="dcterms:W3CDTF">2022-09-26T06:14:00Z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193B6EDD7A014E7AB1F330342049416E</vt:lpwstr>
  </property>
</Properties>
</file>