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9BCD7" w14:textId="77777777" w:rsidR="00324B6D" w:rsidRDefault="00324B6D" w:rsidP="00F03B25">
      <w:pPr>
        <w:pStyle w:val="a3"/>
        <w:widowControl/>
        <w:spacing w:before="120" w:beforeAutospacing="0" w:after="120" w:afterAutospacing="0"/>
        <w:jc w:val="center"/>
        <w:rPr>
          <w:rFonts w:ascii="宋体" w:hAnsi="宋体" w:cs="宋体"/>
          <w:b/>
          <w:bCs/>
          <w:color w:val="000000"/>
          <w:sz w:val="36"/>
          <w:szCs w:val="36"/>
        </w:rPr>
      </w:pPr>
      <w:r w:rsidRPr="00324B6D">
        <w:rPr>
          <w:rFonts w:ascii="宋体" w:hAnsi="宋体" w:cs="宋体" w:hint="eastAsia"/>
          <w:b/>
          <w:bCs/>
          <w:color w:val="000000"/>
          <w:sz w:val="36"/>
          <w:szCs w:val="36"/>
        </w:rPr>
        <w:t>余姚子陵路南侧、东环北路西侧地块项目消防工程</w:t>
      </w:r>
    </w:p>
    <w:p w14:paraId="451C5BFE" w14:textId="2EE3B594" w:rsidR="00C26DE3" w:rsidRPr="001F0D31" w:rsidRDefault="00324B6D" w:rsidP="00F03B25">
      <w:pPr>
        <w:pStyle w:val="a3"/>
        <w:widowControl/>
        <w:spacing w:before="120" w:beforeAutospacing="0" w:after="120" w:afterAutospacing="0"/>
        <w:jc w:val="center"/>
        <w:rPr>
          <w:rFonts w:ascii="宋体" w:hAnsi="宋体" w:cs="宋体"/>
          <w:b/>
          <w:bCs/>
          <w:color w:val="000000"/>
          <w:sz w:val="36"/>
          <w:szCs w:val="36"/>
        </w:rPr>
      </w:pPr>
      <w:r w:rsidRPr="00324B6D">
        <w:rPr>
          <w:rFonts w:ascii="宋体" w:hAnsi="宋体" w:cs="宋体" w:hint="eastAsia"/>
          <w:b/>
          <w:bCs/>
          <w:color w:val="000000"/>
          <w:sz w:val="36"/>
          <w:szCs w:val="36"/>
        </w:rPr>
        <w:t>消防箱及内配</w:t>
      </w:r>
      <w:r w:rsidR="00A347A6" w:rsidRPr="001F0D31">
        <w:rPr>
          <w:rFonts w:ascii="宋体" w:hAnsi="宋体" w:cs="宋体" w:hint="eastAsia"/>
          <w:b/>
          <w:bCs/>
          <w:color w:val="000000"/>
          <w:sz w:val="36"/>
          <w:szCs w:val="36"/>
        </w:rPr>
        <w:t>资格预审公告</w:t>
      </w:r>
    </w:p>
    <w:p w14:paraId="6C01F8F6" w14:textId="4AC9EC19" w:rsidR="00C26DE3" w:rsidRPr="001F0D31" w:rsidRDefault="006344C4" w:rsidP="001F0D31">
      <w:pPr>
        <w:pStyle w:val="a3"/>
        <w:widowControl/>
        <w:spacing w:before="120" w:beforeAutospacing="0" w:after="120" w:afterAutospacing="0" w:line="360" w:lineRule="auto"/>
        <w:jc w:val="both"/>
        <w:rPr>
          <w:rFonts w:ascii="仿宋" w:eastAsia="仿宋" w:hAnsi="仿宋"/>
          <w:sz w:val="30"/>
          <w:szCs w:val="30"/>
        </w:rPr>
      </w:pPr>
      <w:bookmarkStart w:id="0" w:name="_GoBack"/>
      <w:r>
        <w:rPr>
          <w:rFonts w:ascii="仿宋" w:eastAsia="仿宋" w:hAnsi="仿宋" w:cs="宋体" w:hint="eastAsia"/>
          <w:color w:val="000000"/>
          <w:sz w:val="30"/>
          <w:szCs w:val="30"/>
        </w:rPr>
        <w:t xml:space="preserve">    </w:t>
      </w:r>
      <w:r w:rsidR="00A347A6" w:rsidRPr="001F0D31">
        <w:rPr>
          <w:rFonts w:ascii="仿宋" w:eastAsia="仿宋" w:hAnsi="仿宋" w:cs="宋体" w:hint="eastAsia"/>
          <w:color w:val="000000"/>
          <w:sz w:val="30"/>
          <w:szCs w:val="30"/>
        </w:rPr>
        <w:t>招标人：</w:t>
      </w:r>
      <w:r w:rsidR="00A347A6" w:rsidRPr="001F0D31">
        <w:rPr>
          <w:rFonts w:ascii="仿宋" w:eastAsia="仿宋" w:hAnsi="仿宋" w:cs="宋体" w:hint="eastAsia"/>
          <w:color w:val="000000"/>
          <w:sz w:val="30"/>
          <w:szCs w:val="30"/>
          <w:u w:val="single"/>
          <w:shd w:val="clear" w:color="auto" w:fill="FFFFFF"/>
        </w:rPr>
        <w:t xml:space="preserve"> 银丰工程有限公司</w:t>
      </w:r>
      <w:r w:rsidR="00A347A6" w:rsidRPr="001F0D31">
        <w:rPr>
          <w:rFonts w:ascii="仿宋" w:eastAsia="仿宋" w:hAnsi="仿宋" w:cs="宋体"/>
          <w:color w:val="000000"/>
          <w:sz w:val="30"/>
          <w:szCs w:val="30"/>
          <w:u w:val="single"/>
          <w:shd w:val="clear" w:color="auto" w:fill="FFFFFF"/>
        </w:rPr>
        <w:t xml:space="preserve"> </w:t>
      </w:r>
      <w:r w:rsidR="00A347A6" w:rsidRPr="001F0D31">
        <w:rPr>
          <w:rFonts w:ascii="仿宋" w:eastAsia="仿宋" w:hAnsi="仿宋" w:cs="宋体" w:hint="eastAsia"/>
          <w:color w:val="000000"/>
          <w:sz w:val="30"/>
          <w:szCs w:val="30"/>
        </w:rPr>
        <w:t xml:space="preserve">，拟对 </w:t>
      </w:r>
      <w:r w:rsidR="00324B6D" w:rsidRPr="00324B6D">
        <w:rPr>
          <w:rFonts w:ascii="仿宋" w:eastAsia="仿宋" w:hAnsi="仿宋" w:cs="宋体" w:hint="eastAsia"/>
          <w:color w:val="000000"/>
          <w:sz w:val="30"/>
          <w:szCs w:val="30"/>
          <w:u w:val="single"/>
        </w:rPr>
        <w:t>余姚子陵路南侧、东环北路西侧地块项目消防工程消防箱及内配</w:t>
      </w:r>
      <w:r w:rsidR="00A347A6" w:rsidRPr="001F0D31">
        <w:rPr>
          <w:rFonts w:ascii="仿宋" w:eastAsia="仿宋" w:hAnsi="仿宋" w:cs="宋体" w:hint="eastAsia"/>
          <w:color w:val="000000"/>
          <w:sz w:val="30"/>
          <w:szCs w:val="30"/>
        </w:rPr>
        <w:t>进行</w:t>
      </w:r>
      <w:r w:rsidR="00A347A6" w:rsidRPr="001F0D31">
        <w:rPr>
          <w:rFonts w:ascii="仿宋" w:eastAsia="仿宋" w:hAnsi="仿宋" w:cs="宋体" w:hint="eastAsia"/>
          <w:color w:val="000000"/>
          <w:sz w:val="30"/>
          <w:szCs w:val="30"/>
          <w:u w:val="single"/>
        </w:rPr>
        <w:t>公开招标</w:t>
      </w:r>
      <w:r w:rsidR="00A347A6" w:rsidRPr="001F0D31">
        <w:rPr>
          <w:rFonts w:ascii="仿宋" w:eastAsia="仿宋" w:hAnsi="仿宋" w:cs="宋体" w:hint="eastAsia"/>
          <w:color w:val="000000"/>
          <w:sz w:val="30"/>
          <w:szCs w:val="30"/>
        </w:rPr>
        <w:t>。</w:t>
      </w:r>
    </w:p>
    <w:p w14:paraId="22B8DF78"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一、基本情况：</w:t>
      </w:r>
    </w:p>
    <w:p w14:paraId="2961B9DD"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olor w:val="000000"/>
          <w:sz w:val="30"/>
          <w:szCs w:val="30"/>
        </w:rPr>
      </w:pPr>
      <w:r w:rsidRPr="001F0D31">
        <w:rPr>
          <w:rFonts w:ascii="仿宋" w:eastAsia="仿宋" w:hAnsi="仿宋"/>
          <w:color w:val="000000"/>
          <w:sz w:val="30"/>
          <w:szCs w:val="30"/>
        </w:rPr>
        <w:t>1</w:t>
      </w:r>
      <w:r w:rsidRPr="001F0D31">
        <w:rPr>
          <w:rFonts w:ascii="仿宋" w:eastAsia="仿宋" w:hAnsi="仿宋"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银丰工程有限公司</w:t>
      </w:r>
      <w:r w:rsidRPr="001F0D31">
        <w:rPr>
          <w:rFonts w:ascii="仿宋" w:eastAsia="仿宋" w:hAnsi="仿宋" w:hint="eastAsia"/>
          <w:color w:val="000000"/>
          <w:sz w:val="30"/>
          <w:szCs w:val="30"/>
          <w:u w:val="single"/>
        </w:rPr>
        <w:t xml:space="preserve"> </w:t>
      </w:r>
    </w:p>
    <w:p w14:paraId="252420C3" w14:textId="7E6987B5" w:rsidR="00C26DE3" w:rsidRPr="001F0D31" w:rsidRDefault="00A347A6" w:rsidP="001F0D31">
      <w:pPr>
        <w:pStyle w:val="a3"/>
        <w:widowControl/>
        <w:spacing w:before="120" w:beforeAutospacing="0" w:after="120" w:afterAutospacing="0" w:line="360" w:lineRule="auto"/>
        <w:ind w:leftChars="328" w:left="689"/>
        <w:jc w:val="both"/>
        <w:rPr>
          <w:rFonts w:ascii="仿宋" w:eastAsia="仿宋" w:hAnsi="仿宋"/>
          <w:color w:val="000000"/>
          <w:sz w:val="30"/>
          <w:szCs w:val="30"/>
        </w:rPr>
      </w:pPr>
      <w:r w:rsidRPr="001F0D31">
        <w:rPr>
          <w:rFonts w:ascii="仿宋" w:eastAsia="仿宋" w:hAnsi="仿宋"/>
          <w:color w:val="000000"/>
          <w:sz w:val="30"/>
          <w:szCs w:val="30"/>
        </w:rPr>
        <w:t>2</w:t>
      </w:r>
      <w:r w:rsidRPr="001F0D31">
        <w:rPr>
          <w:rFonts w:ascii="仿宋" w:eastAsia="仿宋" w:hAnsi="仿宋" w:hint="eastAsia"/>
          <w:color w:val="000000"/>
          <w:sz w:val="30"/>
          <w:szCs w:val="30"/>
        </w:rPr>
        <w:t>、项目概况：</w:t>
      </w:r>
      <w:r w:rsidRPr="001F0D31">
        <w:rPr>
          <w:rFonts w:ascii="仿宋" w:eastAsia="仿宋" w:hAnsi="仿宋" w:hint="eastAsia"/>
          <w:color w:val="000000" w:themeColor="text1"/>
          <w:sz w:val="30"/>
          <w:szCs w:val="30"/>
          <w:u w:val="single"/>
        </w:rPr>
        <w:t xml:space="preserve"> </w:t>
      </w:r>
      <w:r w:rsidR="00324B6D">
        <w:rPr>
          <w:rFonts w:ascii="仿宋" w:eastAsia="仿宋" w:hAnsi="仿宋" w:cs="宋体" w:hint="eastAsia"/>
          <w:color w:val="000000"/>
          <w:sz w:val="30"/>
          <w:szCs w:val="30"/>
          <w:u w:val="single"/>
        </w:rPr>
        <w:t>余姚子陵路南侧、东环北路西侧地块</w:t>
      </w:r>
      <w:r w:rsidR="00324B6D" w:rsidRPr="001F0D31">
        <w:rPr>
          <w:rFonts w:ascii="仿宋" w:eastAsia="仿宋" w:hAnsi="仿宋" w:cs="宋体" w:hint="eastAsia"/>
          <w:color w:val="000000"/>
          <w:sz w:val="30"/>
          <w:szCs w:val="30"/>
          <w:u w:val="single"/>
        </w:rPr>
        <w:t>。</w:t>
      </w:r>
      <w:r w:rsidR="00324B6D">
        <w:rPr>
          <w:rFonts w:ascii="仿宋" w:eastAsia="仿宋" w:hAnsi="仿宋" w:cs="宋体" w:hint="eastAsia"/>
          <w:color w:val="000000"/>
          <w:sz w:val="30"/>
          <w:szCs w:val="30"/>
          <w:u w:val="single"/>
        </w:rPr>
        <w:t>总建筑面积约9</w:t>
      </w:r>
      <w:r w:rsidR="00324B6D">
        <w:rPr>
          <w:rFonts w:ascii="仿宋" w:eastAsia="仿宋" w:hAnsi="仿宋" w:cs="宋体"/>
          <w:color w:val="000000"/>
          <w:sz w:val="30"/>
          <w:szCs w:val="30"/>
          <w:u w:val="single"/>
        </w:rPr>
        <w:t>.47</w:t>
      </w:r>
      <w:r w:rsidR="00324B6D">
        <w:rPr>
          <w:rFonts w:ascii="仿宋" w:eastAsia="仿宋" w:hAnsi="仿宋" w:cs="宋体" w:hint="eastAsia"/>
          <w:color w:val="000000"/>
          <w:sz w:val="30"/>
          <w:szCs w:val="30"/>
          <w:u w:val="single"/>
        </w:rPr>
        <w:t>万平方，其中地上建筑面积6</w:t>
      </w:r>
      <w:r w:rsidR="00324B6D">
        <w:rPr>
          <w:rFonts w:ascii="仿宋" w:eastAsia="仿宋" w:hAnsi="仿宋" w:cs="宋体"/>
          <w:color w:val="000000"/>
          <w:sz w:val="30"/>
          <w:szCs w:val="30"/>
          <w:u w:val="single"/>
        </w:rPr>
        <w:t>.89</w:t>
      </w:r>
      <w:r w:rsidR="00324B6D">
        <w:rPr>
          <w:rFonts w:ascii="仿宋" w:eastAsia="仿宋" w:hAnsi="仿宋" w:cs="宋体" w:hint="eastAsia"/>
          <w:color w:val="000000"/>
          <w:sz w:val="30"/>
          <w:szCs w:val="30"/>
          <w:u w:val="single"/>
        </w:rPr>
        <w:t>万平方，地下建筑面积约2</w:t>
      </w:r>
      <w:r w:rsidR="00324B6D">
        <w:rPr>
          <w:rFonts w:ascii="仿宋" w:eastAsia="仿宋" w:hAnsi="仿宋" w:cs="宋体"/>
          <w:color w:val="000000"/>
          <w:sz w:val="30"/>
          <w:szCs w:val="30"/>
          <w:u w:val="single"/>
        </w:rPr>
        <w:t>.58</w:t>
      </w:r>
      <w:r w:rsidR="00324B6D">
        <w:rPr>
          <w:rFonts w:ascii="仿宋" w:eastAsia="仿宋" w:hAnsi="仿宋" w:cs="宋体" w:hint="eastAsia"/>
          <w:color w:val="000000"/>
          <w:sz w:val="30"/>
          <w:szCs w:val="30"/>
          <w:u w:val="single"/>
        </w:rPr>
        <w:t>万平方米。</w:t>
      </w:r>
      <w:r w:rsidR="00324B6D" w:rsidRPr="001F0D31">
        <w:rPr>
          <w:rFonts w:ascii="仿宋" w:eastAsia="仿宋" w:hAnsi="仿宋"/>
          <w:color w:val="000000" w:themeColor="text1"/>
          <w:sz w:val="30"/>
          <w:szCs w:val="30"/>
          <w:u w:val="single"/>
        </w:rPr>
        <w:t xml:space="preserve"> </w:t>
      </w:r>
      <w:r w:rsidRPr="001F0D31">
        <w:rPr>
          <w:rFonts w:ascii="仿宋" w:eastAsia="仿宋" w:hAnsi="仿宋"/>
          <w:color w:val="000000" w:themeColor="text1"/>
          <w:sz w:val="30"/>
          <w:szCs w:val="30"/>
          <w:u w:val="single"/>
        </w:rPr>
        <w:t xml:space="preserve"> </w:t>
      </w:r>
    </w:p>
    <w:p w14:paraId="7609ABA2" w14:textId="31322885"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hint="eastAsia"/>
          <w:color w:val="000000"/>
          <w:sz w:val="30"/>
          <w:szCs w:val="30"/>
        </w:rPr>
        <w:t>、建设地点：</w:t>
      </w:r>
      <w:r w:rsidR="00324B6D">
        <w:rPr>
          <w:rFonts w:ascii="仿宋" w:eastAsia="仿宋" w:hAnsi="仿宋" w:cs="宋体" w:hint="eastAsia"/>
          <w:color w:val="000000"/>
          <w:sz w:val="30"/>
          <w:szCs w:val="30"/>
          <w:u w:val="single"/>
        </w:rPr>
        <w:t>余姚子陵路南侧、东环北路西侧地块</w:t>
      </w:r>
      <w:r w:rsidRPr="001F0D31">
        <w:rPr>
          <w:rFonts w:ascii="仿宋" w:eastAsia="仿宋" w:hAnsi="仿宋" w:cs="宋体" w:hint="eastAsia"/>
          <w:color w:val="000000"/>
          <w:sz w:val="30"/>
          <w:szCs w:val="30"/>
          <w:shd w:val="clear" w:color="auto" w:fill="FFFFFF"/>
        </w:rPr>
        <w:t>。</w:t>
      </w:r>
    </w:p>
    <w:p w14:paraId="6C0A5B0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二、招标形式：</w:t>
      </w:r>
      <w:r w:rsidRPr="001F0D31">
        <w:rPr>
          <w:rFonts w:ascii="仿宋" w:eastAsia="仿宋" w:hAnsi="仿宋" w:cs="宋体" w:hint="eastAsia"/>
          <w:color w:val="000000"/>
          <w:sz w:val="30"/>
          <w:szCs w:val="30"/>
          <w:u w:val="single"/>
        </w:rPr>
        <w:t>公开招标</w:t>
      </w:r>
      <w:r w:rsidRPr="001F0D31">
        <w:rPr>
          <w:rFonts w:ascii="仿宋" w:eastAsia="仿宋" w:hAnsi="仿宋" w:cs="宋体" w:hint="eastAsia"/>
          <w:color w:val="000000"/>
          <w:sz w:val="30"/>
          <w:szCs w:val="30"/>
        </w:rPr>
        <w:t>。</w:t>
      </w:r>
    </w:p>
    <w:p w14:paraId="64536BC4"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三、招标内容及品牌范围：</w:t>
      </w:r>
    </w:p>
    <w:p w14:paraId="6F5A3603" w14:textId="675C914C"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rPr>
        <w:t>本招标内容为：</w:t>
      </w:r>
      <w:r w:rsidRPr="001F0D31">
        <w:rPr>
          <w:rFonts w:ascii="仿宋" w:eastAsia="仿宋" w:hAnsi="仿宋" w:cs="宋体"/>
          <w:color w:val="000000"/>
          <w:sz w:val="30"/>
          <w:szCs w:val="30"/>
          <w:u w:val="single"/>
          <w:shd w:val="clear" w:color="auto" w:fill="FFFFFF"/>
        </w:rPr>
        <w:t xml:space="preserve">  </w:t>
      </w:r>
      <w:r w:rsidR="00324B6D">
        <w:rPr>
          <w:rFonts w:ascii="仿宋" w:eastAsia="仿宋" w:hAnsi="仿宋" w:cs="宋体" w:hint="eastAsia"/>
          <w:color w:val="000000"/>
          <w:sz w:val="30"/>
          <w:szCs w:val="30"/>
          <w:u w:val="single"/>
          <w:shd w:val="clear" w:color="auto" w:fill="FFFFFF"/>
        </w:rPr>
        <w:t>消防箱及内配</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sz w:val="30"/>
          <w:szCs w:val="30"/>
        </w:rPr>
        <w:t>；</w:t>
      </w:r>
    </w:p>
    <w:p w14:paraId="72D6FBEF" w14:textId="128A2671"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shd w:val="clear" w:color="auto" w:fill="FFFFFF"/>
        </w:rPr>
        <w:t>品牌范围：</w:t>
      </w:r>
      <w:r w:rsidRPr="001F0D31">
        <w:rPr>
          <w:rFonts w:ascii="仿宋" w:eastAsia="仿宋" w:hAnsi="仿宋" w:cs="宋体" w:hint="eastAsia"/>
          <w:color w:val="000000"/>
          <w:sz w:val="30"/>
          <w:szCs w:val="30"/>
          <w:u w:val="single"/>
          <w:shd w:val="clear" w:color="auto" w:fill="FFFFFF"/>
        </w:rPr>
        <w:t xml:space="preserve"> </w:t>
      </w:r>
      <w:r w:rsidR="00324B6D">
        <w:rPr>
          <w:rFonts w:ascii="仿宋" w:eastAsia="仿宋" w:hAnsi="仿宋" w:cs="宋体" w:hint="eastAsia"/>
          <w:color w:val="000000"/>
          <w:sz w:val="30"/>
          <w:szCs w:val="30"/>
          <w:u w:val="single"/>
          <w:shd w:val="clear" w:color="auto" w:fill="FFFFFF"/>
        </w:rPr>
        <w:t>杭州金盾、杭州建安、信达、振扬、同等档次及以上品牌</w:t>
      </w:r>
      <w:r w:rsidR="00814DE5" w:rsidRPr="001F0D31">
        <w:rPr>
          <w:rFonts w:ascii="仿宋" w:eastAsia="仿宋" w:hAnsi="仿宋" w:cs="宋体" w:hint="eastAsia"/>
          <w:color w:val="000000"/>
          <w:sz w:val="30"/>
          <w:szCs w:val="30"/>
          <w:u w:val="single"/>
          <w:shd w:val="clear" w:color="auto" w:fill="FFFFFF"/>
        </w:rPr>
        <w:t xml:space="preserve"> </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color w:val="000000"/>
          <w:sz w:val="30"/>
          <w:szCs w:val="30"/>
          <w:shd w:val="clear" w:color="auto" w:fill="FFFFFF"/>
        </w:rPr>
        <w:t>。</w:t>
      </w:r>
    </w:p>
    <w:p w14:paraId="3C8C00ED" w14:textId="77777777" w:rsidR="00C26DE3" w:rsidRPr="001F0D31" w:rsidRDefault="00A347A6" w:rsidP="001F0D31">
      <w:pPr>
        <w:pStyle w:val="a3"/>
        <w:widowControl/>
        <w:spacing w:before="120" w:beforeAutospacing="0" w:after="120" w:afterAutospacing="0" w:line="360" w:lineRule="auto"/>
        <w:ind w:left="210"/>
        <w:jc w:val="both"/>
        <w:rPr>
          <w:rFonts w:ascii="仿宋" w:eastAsia="仿宋" w:hAnsi="仿宋"/>
          <w:sz w:val="30"/>
          <w:szCs w:val="30"/>
        </w:rPr>
      </w:pPr>
      <w:r w:rsidRPr="001F0D31">
        <w:rPr>
          <w:rFonts w:eastAsia="仿宋" w:cs="Calibri"/>
          <w:sz w:val="30"/>
          <w:szCs w:val="30"/>
        </w:rPr>
        <w:t>   </w:t>
      </w:r>
      <w:r w:rsidRPr="001F0D31">
        <w:rPr>
          <w:rFonts w:ascii="仿宋" w:eastAsia="仿宋" w:hAnsi="仿宋"/>
          <w:sz w:val="30"/>
          <w:szCs w:val="30"/>
        </w:rPr>
        <w:t xml:space="preserve">  </w:t>
      </w:r>
      <w:r w:rsidRPr="001F0D31">
        <w:rPr>
          <w:rFonts w:ascii="仿宋" w:eastAsia="仿宋" w:hAnsi="仿宋" w:cs="宋体" w:hint="eastAsia"/>
          <w:color w:val="000000"/>
          <w:sz w:val="30"/>
          <w:szCs w:val="30"/>
        </w:rPr>
        <w:t>四、申请人资格要求：</w:t>
      </w:r>
    </w:p>
    <w:p w14:paraId="1849280F"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（1）具有独立企业法人资格；企业注册资金不低于100万。</w:t>
      </w:r>
    </w:p>
    <w:p w14:paraId="43BE01D1"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（2）具有良好的社会信誉并必须在人员、设备、资金等方面具备相应产品的供货能力；</w:t>
      </w:r>
    </w:p>
    <w:p w14:paraId="620C5CBC" w14:textId="1351C9F9"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lastRenderedPageBreak/>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（5）申请人必须具有良好的社会信誉并有相应的经济实力；</w:t>
      </w:r>
    </w:p>
    <w:p w14:paraId="22BA2923" w14:textId="1355EAC9"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（6）代理商需出具生产厂家产品的授权书；</w:t>
      </w:r>
    </w:p>
    <w:p w14:paraId="548DE00F" w14:textId="62E5BE15"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（7）不允许联合体承包该项目。</w:t>
      </w:r>
      <w:r w:rsidRPr="001F0D31">
        <w:rPr>
          <w:rFonts w:eastAsia="仿宋" w:cs="Calibri"/>
          <w:color w:val="000000"/>
          <w:sz w:val="30"/>
          <w:szCs w:val="30"/>
        </w:rPr>
        <w:t> </w:t>
      </w:r>
    </w:p>
    <w:p w14:paraId="61D98E0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五、资格预审方法：本次资格预审采用合格制。</w:t>
      </w:r>
    </w:p>
    <w:p w14:paraId="722B19B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六、申请报名：</w:t>
      </w:r>
    </w:p>
    <w:p w14:paraId="7A86FDB0" w14:textId="37EFF3D3"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1</w:t>
      </w:r>
      <w:r w:rsidRPr="001F0D31">
        <w:rPr>
          <w:rFonts w:ascii="仿宋" w:eastAsia="仿宋" w:hAnsi="仿宋" w:cs="宋体" w:hint="eastAsia"/>
          <w:color w:val="000000"/>
          <w:sz w:val="30"/>
          <w:szCs w:val="30"/>
        </w:rPr>
        <w:t>、报名时间：</w:t>
      </w:r>
      <w:r w:rsidR="00F928EF" w:rsidRPr="00F928EF">
        <w:rPr>
          <w:rFonts w:ascii="仿宋" w:eastAsia="仿宋" w:hAnsi="仿宋" w:cs="宋体" w:hint="eastAsia"/>
          <w:color w:val="000000"/>
          <w:sz w:val="30"/>
          <w:szCs w:val="30"/>
        </w:rPr>
        <w:t>自本公告发布之日起5个工作日内</w:t>
      </w:r>
      <w:r w:rsidRPr="001F0D31">
        <w:rPr>
          <w:rFonts w:ascii="仿宋" w:eastAsia="仿宋" w:hAnsi="仿宋" w:cs="宋体" w:hint="eastAsia"/>
          <w:color w:val="000000"/>
          <w:sz w:val="30"/>
          <w:szCs w:val="30"/>
        </w:rPr>
        <w:t>可接受报名，每日上午</w:t>
      </w:r>
      <w:r w:rsidRPr="001F0D31">
        <w:rPr>
          <w:rFonts w:ascii="仿宋" w:eastAsia="仿宋" w:hAnsi="仿宋"/>
          <w:color w:val="000000"/>
          <w:sz w:val="30"/>
          <w:szCs w:val="30"/>
        </w:rPr>
        <w:t xml:space="preserve"> 9</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11 </w:t>
      </w:r>
      <w:r w:rsidRPr="001F0D31">
        <w:rPr>
          <w:rFonts w:ascii="仿宋" w:eastAsia="仿宋" w:hAnsi="仿宋" w:cs="宋体" w:hint="eastAsia"/>
          <w:color w:val="000000"/>
          <w:sz w:val="30"/>
          <w:szCs w:val="30"/>
        </w:rPr>
        <w:t>时，下午</w:t>
      </w:r>
      <w:r w:rsidRPr="001F0D31">
        <w:rPr>
          <w:rFonts w:ascii="仿宋" w:eastAsia="仿宋" w:hAnsi="仿宋"/>
          <w:color w:val="000000"/>
          <w:sz w:val="30"/>
          <w:szCs w:val="30"/>
        </w:rPr>
        <w:t>14</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17 </w:t>
      </w:r>
      <w:r w:rsidRPr="001F0D31">
        <w:rPr>
          <w:rFonts w:ascii="仿宋" w:eastAsia="仿宋" w:hAnsi="仿宋" w:cs="宋体" w:hint="eastAsia"/>
          <w:color w:val="000000"/>
          <w:sz w:val="30"/>
          <w:szCs w:val="30"/>
        </w:rPr>
        <w:t>时。</w:t>
      </w:r>
    </w:p>
    <w:p w14:paraId="27BF325D" w14:textId="6A977D40"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2</w:t>
      </w:r>
      <w:r w:rsidRPr="001F0D31">
        <w:rPr>
          <w:rFonts w:ascii="仿宋" w:eastAsia="仿宋" w:hAnsi="仿宋" w:cs="宋体" w:hint="eastAsia"/>
          <w:color w:val="000000"/>
          <w:sz w:val="30"/>
          <w:szCs w:val="30"/>
        </w:rPr>
        <w:t>、报名地点：</w:t>
      </w:r>
      <w:r w:rsidRPr="001F0D31">
        <w:rPr>
          <w:rFonts w:ascii="仿宋" w:eastAsia="仿宋" w:hAnsi="仿宋" w:cs="宋体" w:hint="eastAsia"/>
          <w:color w:val="000000"/>
          <w:sz w:val="30"/>
          <w:szCs w:val="30"/>
          <w:u w:val="single"/>
        </w:rPr>
        <w:t xml:space="preserve"> 山东省济南市历城区港源六路银丰生物科技园3楼银丰工程有限公司</w:t>
      </w:r>
      <w:r w:rsidR="003604B1" w:rsidRPr="001F0D31">
        <w:rPr>
          <w:rFonts w:ascii="仿宋" w:eastAsia="仿宋" w:hAnsi="仿宋" w:cs="宋体" w:hint="eastAsia"/>
          <w:color w:val="000000"/>
          <w:sz w:val="30"/>
          <w:szCs w:val="30"/>
          <w:u w:val="single"/>
        </w:rPr>
        <w:t>安装事业部</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w:t>
      </w:r>
    </w:p>
    <w:p w14:paraId="6CFBE323"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cs="宋体" w:hint="eastAsia"/>
          <w:color w:val="000000"/>
          <w:sz w:val="30"/>
          <w:szCs w:val="30"/>
        </w:rPr>
        <w:t>、报名材料凡有意报名者，请于持以下材料进行报名：</w:t>
      </w:r>
    </w:p>
    <w:p w14:paraId="1645AF4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w:t>
      </w:r>
      <w:r w:rsidRPr="001F0D31">
        <w:rPr>
          <w:rFonts w:ascii="仿宋" w:eastAsia="仿宋" w:hAnsi="仿宋"/>
          <w:color w:val="000000"/>
          <w:sz w:val="30"/>
          <w:szCs w:val="30"/>
        </w:rPr>
        <w:t>1</w:t>
      </w:r>
      <w:r w:rsidRPr="001F0D31">
        <w:rPr>
          <w:rFonts w:ascii="仿宋" w:eastAsia="仿宋" w:hAnsi="仿宋" w:cs="宋体" w:hint="eastAsia"/>
          <w:color w:val="000000"/>
          <w:sz w:val="30"/>
          <w:szCs w:val="30"/>
        </w:rPr>
        <w:t>）投标报名申请函（自行编写）；</w:t>
      </w:r>
    </w:p>
    <w:p w14:paraId="0A60F5B5" w14:textId="457F7F90" w:rsidR="00C26DE3" w:rsidRPr="001F0D31" w:rsidRDefault="006344C4" w:rsidP="006344C4">
      <w:pPr>
        <w:pStyle w:val="a3"/>
        <w:widowControl/>
        <w:spacing w:before="120" w:beforeAutospacing="0" w:after="120" w:afterAutospacing="0" w:line="360" w:lineRule="auto"/>
        <w:ind w:firstLineChars="200" w:firstLine="600"/>
        <w:jc w:val="both"/>
        <w:rPr>
          <w:rFonts w:ascii="仿宋" w:eastAsia="仿宋" w:hAnsi="仿宋"/>
          <w:sz w:val="30"/>
          <w:szCs w:val="30"/>
        </w:rPr>
      </w:pPr>
      <w:r>
        <w:rPr>
          <w:rFonts w:ascii="仿宋" w:eastAsia="仿宋" w:hAnsi="仿宋" w:cs="宋体" w:hint="eastAsia"/>
          <w:color w:val="000000"/>
          <w:sz w:val="30"/>
          <w:szCs w:val="30"/>
        </w:rPr>
        <w:t>（2）</w:t>
      </w:r>
      <w:r w:rsidR="00A347A6" w:rsidRPr="001F0D31">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0644D127" w:rsidR="00C26DE3" w:rsidRPr="001F0D31" w:rsidRDefault="006344C4" w:rsidP="006344C4">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（3）</w:t>
      </w:r>
      <w:r w:rsidR="00A347A6" w:rsidRPr="001F0D31">
        <w:rPr>
          <w:rFonts w:ascii="仿宋" w:eastAsia="仿宋" w:hAnsi="仿宋" w:cs="宋体" w:hint="eastAsia"/>
          <w:color w:val="000000"/>
          <w:sz w:val="30"/>
          <w:szCs w:val="30"/>
        </w:rPr>
        <w:t>法定代表人证明书；授权代表人参加的，还需提交授权委托书；</w:t>
      </w:r>
    </w:p>
    <w:p w14:paraId="675F52EC" w14:textId="5C5A5248" w:rsidR="00C26DE3" w:rsidRPr="001F0D31" w:rsidRDefault="006344C4" w:rsidP="006344C4">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hint="eastAsia"/>
          <w:sz w:val="30"/>
          <w:szCs w:val="30"/>
        </w:rPr>
        <w:lastRenderedPageBreak/>
        <w:t>（4）</w:t>
      </w:r>
      <w:r w:rsidR="00A347A6" w:rsidRPr="001F0D31">
        <w:rPr>
          <w:rFonts w:ascii="仿宋" w:eastAsia="仿宋" w:hAnsi="仿宋" w:hint="eastAsia"/>
          <w:sz w:val="30"/>
          <w:szCs w:val="30"/>
        </w:rPr>
        <w:t>代理商必须具有生产商的授权书原件</w:t>
      </w:r>
      <w:r w:rsidR="00A347A6" w:rsidRPr="001F0D31">
        <w:rPr>
          <w:rFonts w:ascii="仿宋" w:eastAsia="仿宋" w:hAnsi="仿宋" w:cs="宋体" w:hint="eastAsia"/>
          <w:color w:val="000000"/>
          <w:sz w:val="30"/>
          <w:szCs w:val="30"/>
        </w:rPr>
        <w:t>（生产厂家直接参与的不需提供）</w:t>
      </w:r>
      <w:r w:rsidR="00A347A6" w:rsidRPr="001F0D31">
        <w:rPr>
          <w:rFonts w:ascii="仿宋" w:eastAsia="仿宋" w:hAnsi="仿宋" w:hint="eastAsia"/>
          <w:sz w:val="30"/>
          <w:szCs w:val="30"/>
        </w:rPr>
        <w:t>；</w:t>
      </w:r>
    </w:p>
    <w:p w14:paraId="4EFD211E" w14:textId="57D979FE" w:rsidR="00C26DE3" w:rsidRPr="001F0D31" w:rsidRDefault="006344C4" w:rsidP="006344C4">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（5）</w:t>
      </w:r>
      <w:r w:rsidR="00A347A6" w:rsidRPr="001F0D31">
        <w:rPr>
          <w:rFonts w:ascii="仿宋" w:eastAsia="仿宋" w:hAnsi="仿宋" w:cs="宋体" w:hint="eastAsia"/>
          <w:color w:val="000000"/>
          <w:sz w:val="30"/>
          <w:szCs w:val="30"/>
        </w:rPr>
        <w:t>申请人基本情况表；</w:t>
      </w:r>
    </w:p>
    <w:p w14:paraId="5FEC5FA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（6）上一年度经年检的营业执照等证件的原件或加盖</w:t>
      </w:r>
      <w:r w:rsidRPr="001F0D31">
        <w:rPr>
          <w:rFonts w:ascii="仿宋" w:eastAsia="仿宋" w:hAnsi="仿宋" w:cs="宋体"/>
          <w:color w:val="000000"/>
          <w:sz w:val="30"/>
          <w:szCs w:val="30"/>
        </w:rPr>
        <w:t>公章的</w:t>
      </w:r>
      <w:r w:rsidRPr="001F0D31">
        <w:rPr>
          <w:rFonts w:ascii="仿宋" w:eastAsia="仿宋" w:hAnsi="仿宋" w:cs="宋体" w:hint="eastAsia"/>
          <w:color w:val="000000"/>
          <w:sz w:val="30"/>
          <w:szCs w:val="30"/>
        </w:rPr>
        <w:t>复印件；</w:t>
      </w:r>
    </w:p>
    <w:p w14:paraId="0A1D7444" w14:textId="2A55978A"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（7）财务证明：近三年财务报表</w:t>
      </w:r>
      <w:r w:rsidR="001F0D31" w:rsidRPr="001F0D31">
        <w:rPr>
          <w:rFonts w:ascii="仿宋" w:eastAsia="仿宋" w:hAnsi="仿宋" w:cs="宋体" w:hint="eastAsia"/>
          <w:color w:val="000000"/>
          <w:sz w:val="30"/>
          <w:szCs w:val="30"/>
        </w:rPr>
        <w:t>或</w:t>
      </w:r>
      <w:r w:rsidRPr="001F0D31">
        <w:rPr>
          <w:rFonts w:ascii="仿宋" w:eastAsia="仿宋" w:hAnsi="仿宋" w:cs="宋体" w:hint="eastAsia"/>
          <w:color w:val="000000"/>
          <w:sz w:val="30"/>
          <w:szCs w:val="30"/>
        </w:rPr>
        <w:t>近三年会计师事务所出具的审计报告复印件；</w:t>
      </w:r>
    </w:p>
    <w:p w14:paraId="270200D6"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（8）申请人已完成的类似供货合同业绩：已完成合同原件或者盖章复印件；</w:t>
      </w:r>
    </w:p>
    <w:p w14:paraId="028F7061" w14:textId="792D3D9F" w:rsidR="001F0D31" w:rsidRPr="001F0D31" w:rsidRDefault="00A347A6" w:rsidP="00B47593">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w:t>
      </w:r>
      <w:r w:rsidRPr="001F0D31">
        <w:rPr>
          <w:rFonts w:ascii="仿宋" w:eastAsia="仿宋" w:hAnsi="仿宋" w:cs="Calibri" w:hint="eastAsia"/>
          <w:color w:val="000000"/>
          <w:sz w:val="30"/>
          <w:szCs w:val="30"/>
        </w:rPr>
        <w:t>10</w:t>
      </w:r>
      <w:r w:rsidRPr="001F0D31">
        <w:rPr>
          <w:rFonts w:ascii="仿宋" w:eastAsia="仿宋" w:hAnsi="仿宋" w:cs="宋体" w:hint="eastAsia"/>
          <w:color w:val="000000"/>
          <w:sz w:val="30"/>
          <w:szCs w:val="30"/>
        </w:rPr>
        <w:t>）申请人承诺函（承诺提供资料、证件等均真实、准确、完整、有效）；</w:t>
      </w:r>
    </w:p>
    <w:p w14:paraId="524EA0A0" w14:textId="668757FE" w:rsidR="00C26DE3" w:rsidRPr="001F0D31" w:rsidRDefault="00A347A6" w:rsidP="006344C4">
      <w:pPr>
        <w:pStyle w:val="a3"/>
        <w:widowControl/>
        <w:numPr>
          <w:ilvl w:val="0"/>
          <w:numId w:val="5"/>
        </w:numPr>
        <w:spacing w:before="120" w:beforeAutospacing="0" w:after="120" w:afterAutospacing="0" w:line="360" w:lineRule="auto"/>
        <w:jc w:val="both"/>
        <w:rPr>
          <w:rFonts w:ascii="仿宋" w:eastAsia="仿宋" w:hAnsi="仿宋" w:cs="宋体"/>
          <w:color w:val="000000"/>
          <w:sz w:val="30"/>
          <w:szCs w:val="30"/>
        </w:rPr>
      </w:pPr>
      <w:r w:rsidRPr="001F0D31">
        <w:rPr>
          <w:rFonts w:ascii="仿宋" w:eastAsia="仿宋" w:hAnsi="仿宋" w:cs="宋体" w:hint="eastAsia"/>
          <w:color w:val="000000"/>
          <w:sz w:val="30"/>
          <w:szCs w:val="30"/>
        </w:rPr>
        <w:t>以上资料的复印件均需加盖公司公章及法人章，简单装订。</w:t>
      </w:r>
    </w:p>
    <w:p w14:paraId="2D750C18" w14:textId="5D519716" w:rsidR="00C26DE3" w:rsidRPr="001F0D31" w:rsidRDefault="006344C4" w:rsidP="006344C4">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七、</w:t>
      </w:r>
      <w:r w:rsidR="00A347A6" w:rsidRPr="001F0D31">
        <w:rPr>
          <w:rFonts w:ascii="仿宋" w:eastAsia="仿宋" w:hAnsi="仿宋" w:cs="宋体" w:hint="eastAsia"/>
          <w:color w:val="000000"/>
          <w:sz w:val="30"/>
          <w:szCs w:val="30"/>
        </w:rPr>
        <w:t>联系方式：</w:t>
      </w:r>
    </w:p>
    <w:p w14:paraId="7E5DB2C2" w14:textId="77777777" w:rsidR="00C26DE3" w:rsidRPr="001F0D31" w:rsidRDefault="00A347A6" w:rsidP="001F0D31">
      <w:pPr>
        <w:pStyle w:val="a3"/>
        <w:widowControl/>
        <w:spacing w:before="120" w:beforeAutospacing="0" w:after="120" w:afterAutospacing="0" w:line="360" w:lineRule="auto"/>
        <w:ind w:left="630"/>
        <w:jc w:val="both"/>
        <w:rPr>
          <w:rFonts w:ascii="仿宋" w:eastAsia="仿宋" w:hAnsi="仿宋"/>
          <w:sz w:val="30"/>
          <w:szCs w:val="30"/>
        </w:rPr>
      </w:pPr>
      <w:r w:rsidRPr="001F0D31">
        <w:rPr>
          <w:rFonts w:ascii="仿宋" w:eastAsia="仿宋" w:hAnsi="仿宋" w:cs="宋体"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银丰工程有限公司</w:t>
      </w:r>
    </w:p>
    <w:p w14:paraId="6B9FA59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 xml:space="preserve">地址： </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山东省济南市历城区港源六路银丰生物科技园3楼</w:t>
      </w:r>
      <w:r w:rsidRPr="001F0D31">
        <w:rPr>
          <w:rFonts w:ascii="仿宋" w:eastAsia="仿宋" w:hAnsi="仿宋" w:cs="宋体"/>
          <w:color w:val="000000"/>
          <w:sz w:val="30"/>
          <w:szCs w:val="30"/>
          <w:u w:val="single"/>
        </w:rPr>
        <w:t xml:space="preserve"> </w:t>
      </w:r>
      <w:r w:rsidRPr="001F0D31">
        <w:rPr>
          <w:rFonts w:eastAsia="仿宋" w:cs="Calibri"/>
          <w:sz w:val="30"/>
          <w:szCs w:val="30"/>
          <w:u w:val="single"/>
        </w:rPr>
        <w:t> </w:t>
      </w:r>
      <w:r w:rsidRPr="001F0D31">
        <w:rPr>
          <w:rFonts w:eastAsia="仿宋" w:cs="Calibri"/>
          <w:sz w:val="30"/>
          <w:szCs w:val="30"/>
        </w:rPr>
        <w:t> </w:t>
      </w:r>
    </w:p>
    <w:p w14:paraId="66A0D8CA" w14:textId="33C79622"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u w:val="single"/>
        </w:rPr>
      </w:pPr>
      <w:r w:rsidRPr="001F0D31">
        <w:rPr>
          <w:rFonts w:ascii="仿宋" w:eastAsia="仿宋" w:hAnsi="仿宋" w:cs="宋体" w:hint="eastAsia"/>
          <w:color w:val="000000"/>
          <w:sz w:val="30"/>
          <w:szCs w:val="30"/>
        </w:rPr>
        <w:t>联系人：</w:t>
      </w:r>
      <w:r w:rsidRPr="001F0D31">
        <w:rPr>
          <w:rFonts w:ascii="仿宋" w:eastAsia="仿宋" w:hAnsi="仿宋" w:cs="宋体" w:hint="eastAsia"/>
          <w:color w:val="000000"/>
          <w:sz w:val="30"/>
          <w:szCs w:val="30"/>
          <w:u w:val="single"/>
        </w:rPr>
        <w:t xml:space="preserve"> </w:t>
      </w:r>
      <w:r w:rsidR="003604B1" w:rsidRPr="001F0D31">
        <w:rPr>
          <w:rFonts w:ascii="仿宋" w:eastAsia="仿宋" w:hAnsi="仿宋" w:cs="宋体" w:hint="eastAsia"/>
          <w:color w:val="000000"/>
          <w:sz w:val="30"/>
          <w:szCs w:val="30"/>
          <w:u w:val="single"/>
        </w:rPr>
        <w:t>贾工</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rPr>
        <w:t>； 联系电话：</w:t>
      </w:r>
      <w:r w:rsidRPr="001F0D31">
        <w:rPr>
          <w:rFonts w:ascii="仿宋" w:eastAsia="仿宋" w:hAnsi="仿宋" w:cs="宋体"/>
          <w:color w:val="000000"/>
          <w:sz w:val="30"/>
          <w:szCs w:val="30"/>
          <w:u w:val="single"/>
        </w:rPr>
        <w:t xml:space="preserve"> </w:t>
      </w:r>
      <w:r w:rsidR="003604B1" w:rsidRPr="001F0D31">
        <w:rPr>
          <w:rFonts w:ascii="仿宋" w:eastAsia="仿宋" w:hAnsi="仿宋" w:cs="宋体"/>
          <w:color w:val="000000"/>
          <w:sz w:val="30"/>
          <w:szCs w:val="30"/>
          <w:u w:val="single"/>
        </w:rPr>
        <w:t>19953190762</w:t>
      </w:r>
      <w:r w:rsidR="003604B1" w:rsidRPr="001F0D31">
        <w:rPr>
          <w:rFonts w:ascii="仿宋" w:eastAsia="仿宋" w:hAnsi="仿宋" w:cs="宋体" w:hint="eastAsia"/>
          <w:color w:val="000000"/>
          <w:sz w:val="30"/>
          <w:szCs w:val="30"/>
          <w:u w:val="single"/>
        </w:rPr>
        <w:t>/</w:t>
      </w:r>
      <w:r w:rsidR="003604B1" w:rsidRPr="001F0D31">
        <w:rPr>
          <w:rFonts w:ascii="仿宋" w:eastAsia="仿宋" w:hAnsi="仿宋" w:cs="宋体"/>
          <w:color w:val="000000"/>
          <w:sz w:val="30"/>
          <w:szCs w:val="30"/>
          <w:u w:val="single"/>
        </w:rPr>
        <w:t>18766132313</w:t>
      </w:r>
      <w:r w:rsidRPr="001F0D31">
        <w:rPr>
          <w:rFonts w:ascii="仿宋" w:eastAsia="仿宋" w:hAnsi="仿宋" w:cs="宋体"/>
          <w:color w:val="000000"/>
          <w:sz w:val="30"/>
          <w:szCs w:val="30"/>
          <w:u w:val="single"/>
        </w:rPr>
        <w:t xml:space="preserve"> </w:t>
      </w:r>
      <w:bookmarkEnd w:id="0"/>
      <w:r w:rsidRPr="001F0D31">
        <w:rPr>
          <w:rFonts w:ascii="仿宋" w:eastAsia="仿宋" w:hAnsi="仿宋" w:cs="宋体"/>
          <w:color w:val="000000"/>
          <w:sz w:val="30"/>
          <w:szCs w:val="30"/>
          <w:u w:val="single"/>
        </w:rPr>
        <w:t xml:space="preserve"> </w:t>
      </w:r>
    </w:p>
    <w:p w14:paraId="43A9A11D" w14:textId="77777777" w:rsidR="00C26DE3"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5D96A64E" w14:textId="77777777" w:rsidR="00C26DE3" w:rsidRPr="003604B1"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7776F731"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0BA3A435" w14:textId="1FDF39A2" w:rsidR="006A1610" w:rsidRDefault="006A1610">
      <w:pPr>
        <w:pStyle w:val="a3"/>
        <w:widowControl/>
        <w:spacing w:before="120" w:beforeAutospacing="0" w:after="120" w:afterAutospacing="0"/>
        <w:jc w:val="both"/>
        <w:rPr>
          <w:rFonts w:ascii="宋体" w:hAnsi="宋体" w:cs="宋体"/>
          <w:color w:val="000000"/>
          <w:u w:val="single"/>
        </w:rPr>
      </w:pPr>
    </w:p>
    <w:p w14:paraId="51B2AE0E" w14:textId="4ECC1D63" w:rsidR="006A1610" w:rsidRDefault="006A1610">
      <w:pPr>
        <w:pStyle w:val="a3"/>
        <w:widowControl/>
        <w:spacing w:before="120" w:beforeAutospacing="0" w:after="120" w:afterAutospacing="0"/>
        <w:jc w:val="both"/>
        <w:rPr>
          <w:rFonts w:ascii="宋体" w:hAnsi="宋体" w:cs="宋体"/>
          <w:color w:val="000000"/>
          <w:u w:val="single"/>
        </w:rPr>
      </w:pPr>
    </w:p>
    <w:p w14:paraId="079031B0" w14:textId="0419C69D" w:rsidR="006A1610" w:rsidRDefault="006A1610">
      <w:pPr>
        <w:pStyle w:val="a3"/>
        <w:widowControl/>
        <w:spacing w:before="120" w:beforeAutospacing="0" w:after="120" w:afterAutospacing="0"/>
        <w:jc w:val="both"/>
        <w:rPr>
          <w:rFonts w:ascii="宋体" w:hAnsi="宋体" w:cs="宋体"/>
          <w:color w:val="000000"/>
          <w:u w:val="single"/>
        </w:rPr>
      </w:pPr>
    </w:p>
    <w:p w14:paraId="6BE52D27" w14:textId="5202333E" w:rsidR="001F0D31" w:rsidRDefault="001F0D31">
      <w:pPr>
        <w:pStyle w:val="a3"/>
        <w:widowControl/>
        <w:spacing w:before="120" w:beforeAutospacing="0" w:after="120" w:afterAutospacing="0"/>
        <w:jc w:val="both"/>
        <w:rPr>
          <w:rFonts w:ascii="宋体" w:hAnsi="宋体" w:cs="宋体"/>
          <w:color w:val="000000"/>
          <w:u w:val="single"/>
        </w:rPr>
      </w:pPr>
    </w:p>
    <w:p w14:paraId="3974B7F3" w14:textId="4DC1CABB" w:rsidR="001F0D31" w:rsidRDefault="001F0D31">
      <w:pPr>
        <w:pStyle w:val="a3"/>
        <w:widowControl/>
        <w:spacing w:before="120" w:beforeAutospacing="0" w:after="120" w:afterAutospacing="0"/>
        <w:jc w:val="both"/>
        <w:rPr>
          <w:rFonts w:ascii="宋体" w:hAnsi="宋体" w:cs="宋体"/>
          <w:color w:val="000000"/>
          <w:u w:val="single"/>
        </w:rPr>
      </w:pPr>
    </w:p>
    <w:p w14:paraId="1E8B3F87" w14:textId="5F10DE7B" w:rsidR="001F0D31" w:rsidRDefault="001F0D31">
      <w:pPr>
        <w:pStyle w:val="a3"/>
        <w:widowControl/>
        <w:spacing w:before="120" w:beforeAutospacing="0" w:after="120" w:afterAutospacing="0"/>
        <w:jc w:val="both"/>
        <w:rPr>
          <w:rFonts w:ascii="宋体" w:hAnsi="宋体" w:cs="宋体"/>
          <w:color w:val="000000"/>
          <w:u w:val="single"/>
        </w:rPr>
      </w:pPr>
    </w:p>
    <w:p w14:paraId="2533F69E" w14:textId="5588CE62" w:rsidR="001F0D31" w:rsidRDefault="001F0D31">
      <w:pPr>
        <w:pStyle w:val="a3"/>
        <w:widowControl/>
        <w:spacing w:before="120" w:beforeAutospacing="0" w:after="120" w:afterAutospacing="0"/>
        <w:jc w:val="both"/>
        <w:rPr>
          <w:rFonts w:ascii="宋体" w:hAnsi="宋体" w:cs="宋体"/>
          <w:color w:val="000000"/>
          <w:u w:val="single"/>
        </w:rPr>
      </w:pPr>
    </w:p>
    <w:p w14:paraId="7C626E46" w14:textId="672D6A1D" w:rsidR="001F0D31" w:rsidRDefault="001F0D31">
      <w:pPr>
        <w:pStyle w:val="a3"/>
        <w:widowControl/>
        <w:spacing w:before="120" w:beforeAutospacing="0" w:after="120" w:afterAutospacing="0"/>
        <w:jc w:val="both"/>
        <w:rPr>
          <w:rFonts w:ascii="宋体" w:hAnsi="宋体" w:cs="宋体"/>
          <w:color w:val="000000"/>
          <w:u w:val="single"/>
        </w:rPr>
      </w:pPr>
    </w:p>
    <w:p w14:paraId="544CCFF2" w14:textId="21D268F5" w:rsidR="001F0D31" w:rsidRDefault="001F0D31">
      <w:pPr>
        <w:pStyle w:val="a3"/>
        <w:widowControl/>
        <w:spacing w:before="120" w:beforeAutospacing="0" w:after="120" w:afterAutospacing="0"/>
        <w:jc w:val="both"/>
        <w:rPr>
          <w:rFonts w:ascii="宋体" w:hAnsi="宋体" w:cs="宋体"/>
          <w:color w:val="000000"/>
          <w:u w:val="single"/>
        </w:rPr>
      </w:pPr>
    </w:p>
    <w:p w14:paraId="20114404" w14:textId="516B0C18" w:rsidR="001F0D31" w:rsidRDefault="001F0D31">
      <w:pPr>
        <w:pStyle w:val="a3"/>
        <w:widowControl/>
        <w:spacing w:before="120" w:beforeAutospacing="0" w:after="120" w:afterAutospacing="0"/>
        <w:jc w:val="both"/>
        <w:rPr>
          <w:rFonts w:ascii="宋体" w:hAnsi="宋体" w:cs="宋体"/>
          <w:color w:val="000000"/>
          <w:u w:val="single"/>
        </w:rPr>
      </w:pPr>
    </w:p>
    <w:p w14:paraId="12BBC8DE" w14:textId="49159F73" w:rsidR="001F0D31" w:rsidRDefault="001F0D31">
      <w:pPr>
        <w:pStyle w:val="a3"/>
        <w:widowControl/>
        <w:spacing w:before="120" w:beforeAutospacing="0" w:after="120" w:afterAutospacing="0"/>
        <w:jc w:val="both"/>
        <w:rPr>
          <w:rFonts w:ascii="宋体" w:hAnsi="宋体" w:cs="宋体"/>
          <w:color w:val="000000"/>
          <w:u w:val="single"/>
        </w:rPr>
      </w:pPr>
    </w:p>
    <w:p w14:paraId="5D92DE76" w14:textId="666D2CFB" w:rsidR="001F0D31" w:rsidRDefault="001F0D31">
      <w:pPr>
        <w:pStyle w:val="a3"/>
        <w:widowControl/>
        <w:spacing w:before="120" w:beforeAutospacing="0" w:after="120" w:afterAutospacing="0"/>
        <w:jc w:val="both"/>
        <w:rPr>
          <w:rFonts w:ascii="宋体" w:hAnsi="宋体" w:cs="宋体"/>
          <w:color w:val="000000"/>
          <w:u w:val="single"/>
        </w:rPr>
      </w:pPr>
    </w:p>
    <w:p w14:paraId="05638A67" w14:textId="56C15680" w:rsidR="001F0D31" w:rsidRDefault="001F0D31">
      <w:pPr>
        <w:pStyle w:val="a3"/>
        <w:widowControl/>
        <w:spacing w:before="120" w:beforeAutospacing="0" w:after="120" w:afterAutospacing="0"/>
        <w:jc w:val="both"/>
        <w:rPr>
          <w:rFonts w:ascii="宋体" w:hAnsi="宋体" w:cs="宋体"/>
          <w:color w:val="000000"/>
          <w:u w:val="single"/>
        </w:rPr>
      </w:pPr>
    </w:p>
    <w:p w14:paraId="52205879" w14:textId="57A20102" w:rsidR="001F0D31" w:rsidRDefault="001F0D31">
      <w:pPr>
        <w:pStyle w:val="a3"/>
        <w:widowControl/>
        <w:spacing w:before="120" w:beforeAutospacing="0" w:after="120" w:afterAutospacing="0"/>
        <w:jc w:val="both"/>
        <w:rPr>
          <w:rFonts w:ascii="宋体" w:hAnsi="宋体" w:cs="宋体"/>
          <w:color w:val="000000"/>
          <w:u w:val="single"/>
        </w:rPr>
      </w:pPr>
    </w:p>
    <w:p w14:paraId="7D0D9A7E" w14:textId="0DECBBC7" w:rsidR="00B47593" w:rsidRDefault="00B47593">
      <w:pPr>
        <w:pStyle w:val="a3"/>
        <w:widowControl/>
        <w:spacing w:before="120" w:beforeAutospacing="0" w:after="120" w:afterAutospacing="0"/>
        <w:jc w:val="both"/>
        <w:rPr>
          <w:rFonts w:ascii="宋体" w:hAnsi="宋体" w:cs="宋体"/>
          <w:color w:val="000000"/>
          <w:u w:val="single"/>
        </w:rPr>
      </w:pPr>
    </w:p>
    <w:p w14:paraId="4DEC7944" w14:textId="03F4F37C" w:rsidR="00B47593" w:rsidRDefault="00B47593">
      <w:pPr>
        <w:pStyle w:val="a3"/>
        <w:widowControl/>
        <w:spacing w:before="120" w:beforeAutospacing="0" w:after="120" w:afterAutospacing="0"/>
        <w:jc w:val="both"/>
        <w:rPr>
          <w:rFonts w:ascii="宋体" w:hAnsi="宋体" w:cs="宋体"/>
          <w:color w:val="000000"/>
          <w:u w:val="single"/>
        </w:rPr>
      </w:pPr>
    </w:p>
    <w:p w14:paraId="672D7DFD" w14:textId="5747379D" w:rsidR="00B47593" w:rsidRDefault="00B47593">
      <w:pPr>
        <w:pStyle w:val="a3"/>
        <w:widowControl/>
        <w:spacing w:before="120" w:beforeAutospacing="0" w:after="120" w:afterAutospacing="0"/>
        <w:jc w:val="both"/>
        <w:rPr>
          <w:rFonts w:ascii="宋体" w:hAnsi="宋体" w:cs="宋体"/>
          <w:color w:val="000000"/>
          <w:u w:val="single"/>
        </w:rPr>
      </w:pPr>
    </w:p>
    <w:p w14:paraId="622D60AB" w14:textId="01E269C6" w:rsidR="00B47593" w:rsidRDefault="00B47593">
      <w:pPr>
        <w:pStyle w:val="a3"/>
        <w:widowControl/>
        <w:spacing w:before="120" w:beforeAutospacing="0" w:after="120" w:afterAutospacing="0"/>
        <w:jc w:val="both"/>
        <w:rPr>
          <w:rFonts w:ascii="宋体" w:hAnsi="宋体" w:cs="宋体"/>
          <w:color w:val="000000"/>
          <w:u w:val="single"/>
        </w:rPr>
      </w:pPr>
    </w:p>
    <w:p w14:paraId="660088C0" w14:textId="3D8B13F4" w:rsidR="00B47593" w:rsidRDefault="00B47593">
      <w:pPr>
        <w:pStyle w:val="a3"/>
        <w:widowControl/>
        <w:spacing w:before="120" w:beforeAutospacing="0" w:after="120" w:afterAutospacing="0"/>
        <w:jc w:val="both"/>
        <w:rPr>
          <w:rFonts w:ascii="宋体" w:hAnsi="宋体" w:cs="宋体"/>
          <w:color w:val="000000"/>
          <w:u w:val="single"/>
        </w:rPr>
      </w:pPr>
    </w:p>
    <w:p w14:paraId="1B895F32" w14:textId="77777777" w:rsidR="00B47593" w:rsidRDefault="00B47593">
      <w:pPr>
        <w:pStyle w:val="a3"/>
        <w:widowControl/>
        <w:spacing w:before="120" w:beforeAutospacing="0" w:after="120" w:afterAutospacing="0"/>
        <w:jc w:val="both"/>
        <w:rPr>
          <w:rFonts w:ascii="宋体" w:hAnsi="宋体" w:cs="宋体"/>
          <w:color w:val="000000"/>
          <w:u w:val="single"/>
        </w:rPr>
      </w:pPr>
    </w:p>
    <w:p w14:paraId="11931BBA" w14:textId="258173E3" w:rsidR="001F0D31" w:rsidRDefault="001F0D31">
      <w:pPr>
        <w:pStyle w:val="a3"/>
        <w:widowControl/>
        <w:spacing w:before="120" w:beforeAutospacing="0" w:after="120" w:afterAutospacing="0"/>
        <w:jc w:val="both"/>
        <w:rPr>
          <w:rFonts w:ascii="宋体" w:hAnsi="宋体" w:cs="宋体"/>
          <w:color w:val="000000"/>
          <w:u w:val="single"/>
        </w:rPr>
      </w:pPr>
    </w:p>
    <w:p w14:paraId="7247830F" w14:textId="58F18488" w:rsidR="00324B6D" w:rsidRDefault="00324B6D">
      <w:pPr>
        <w:widowControl/>
        <w:jc w:val="left"/>
        <w:rPr>
          <w:rFonts w:ascii="宋体" w:hAnsi="宋体" w:cs="宋体"/>
          <w:color w:val="000000"/>
          <w:kern w:val="0"/>
          <w:sz w:val="24"/>
          <w:u w:val="single"/>
        </w:rPr>
      </w:pPr>
      <w:r>
        <w:rPr>
          <w:rFonts w:ascii="宋体" w:hAnsi="宋体" w:cs="宋体"/>
          <w:color w:val="000000"/>
          <w:u w:val="single"/>
        </w:rPr>
        <w:br w:type="page"/>
      </w:r>
    </w:p>
    <w:p w14:paraId="44763A2F" w14:textId="77777777" w:rsidR="009D55FA" w:rsidRDefault="009D55FA">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lastRenderedPageBreak/>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lastRenderedPageBreak/>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7294C" w14:textId="77777777" w:rsidR="00761D0D" w:rsidRDefault="00761D0D" w:rsidP="001C6618">
      <w:r>
        <w:separator/>
      </w:r>
    </w:p>
  </w:endnote>
  <w:endnote w:type="continuationSeparator" w:id="0">
    <w:p w14:paraId="3BB2A7A7" w14:textId="77777777" w:rsidR="00761D0D" w:rsidRDefault="00761D0D"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0D623" w14:textId="77777777" w:rsidR="00761D0D" w:rsidRDefault="00761D0D" w:rsidP="001C6618">
      <w:r>
        <w:separator/>
      </w:r>
    </w:p>
  </w:footnote>
  <w:footnote w:type="continuationSeparator" w:id="0">
    <w:p w14:paraId="47298DA2" w14:textId="77777777" w:rsidR="00761D0D" w:rsidRDefault="00761D0D"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71466566"/>
    <w:multiLevelType w:val="hybridMultilevel"/>
    <w:tmpl w:val="1BA60824"/>
    <w:lvl w:ilvl="0" w:tplc="362E0EB8">
      <w:start w:val="11"/>
      <w:numFmt w:val="decimal"/>
      <w:lvlText w:val="（%1）"/>
      <w:lvlJc w:val="left"/>
      <w:pPr>
        <w:ind w:left="1710" w:hanging="1080"/>
      </w:pPr>
      <w:rPr>
        <w:rFonts w:cs="Calibri"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C6FB0"/>
    <w:rsid w:val="001459B0"/>
    <w:rsid w:val="001C6618"/>
    <w:rsid w:val="001E3206"/>
    <w:rsid w:val="001F0D31"/>
    <w:rsid w:val="00200D29"/>
    <w:rsid w:val="00232A9B"/>
    <w:rsid w:val="00243F2B"/>
    <w:rsid w:val="002922D3"/>
    <w:rsid w:val="002D4CF5"/>
    <w:rsid w:val="002E4296"/>
    <w:rsid w:val="00324B6D"/>
    <w:rsid w:val="003604B1"/>
    <w:rsid w:val="004125B2"/>
    <w:rsid w:val="004616CD"/>
    <w:rsid w:val="004D7628"/>
    <w:rsid w:val="00554606"/>
    <w:rsid w:val="00560778"/>
    <w:rsid w:val="005B124C"/>
    <w:rsid w:val="005B134E"/>
    <w:rsid w:val="005C04BD"/>
    <w:rsid w:val="006344C4"/>
    <w:rsid w:val="006A1610"/>
    <w:rsid w:val="006E1A66"/>
    <w:rsid w:val="00720BD8"/>
    <w:rsid w:val="00761D0D"/>
    <w:rsid w:val="007721B1"/>
    <w:rsid w:val="007E008D"/>
    <w:rsid w:val="00814DE5"/>
    <w:rsid w:val="0084175A"/>
    <w:rsid w:val="008B6A9B"/>
    <w:rsid w:val="008E4F2C"/>
    <w:rsid w:val="008E533A"/>
    <w:rsid w:val="00920EB6"/>
    <w:rsid w:val="00956D65"/>
    <w:rsid w:val="009D55FA"/>
    <w:rsid w:val="009D5AA6"/>
    <w:rsid w:val="00A014AC"/>
    <w:rsid w:val="00A3174C"/>
    <w:rsid w:val="00A347A6"/>
    <w:rsid w:val="00A553EB"/>
    <w:rsid w:val="00AA19D0"/>
    <w:rsid w:val="00AB4881"/>
    <w:rsid w:val="00AF43E2"/>
    <w:rsid w:val="00B16B37"/>
    <w:rsid w:val="00B42E06"/>
    <w:rsid w:val="00B47593"/>
    <w:rsid w:val="00B86A9F"/>
    <w:rsid w:val="00BD4AB0"/>
    <w:rsid w:val="00BF5B76"/>
    <w:rsid w:val="00C26DE3"/>
    <w:rsid w:val="00D05F97"/>
    <w:rsid w:val="00D62EFD"/>
    <w:rsid w:val="00D748ED"/>
    <w:rsid w:val="00E233C6"/>
    <w:rsid w:val="00E3675C"/>
    <w:rsid w:val="00E5713B"/>
    <w:rsid w:val="00F03B25"/>
    <w:rsid w:val="00F3311C"/>
    <w:rsid w:val="00F6541A"/>
    <w:rsid w:val="00F928EF"/>
    <w:rsid w:val="00FD559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10</Pages>
  <Words>428</Words>
  <Characters>2441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46</cp:revision>
  <cp:lastPrinted>2021-06-07T00:50:00Z</cp:lastPrinted>
  <dcterms:created xsi:type="dcterms:W3CDTF">2021-06-04T00:32:00Z</dcterms:created>
  <dcterms:modified xsi:type="dcterms:W3CDTF">2022-11-24T03:01:00Z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